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AD2" w:rsidRPr="00BD3E61" w:rsidRDefault="00B84AD2">
      <w:pPr>
        <w:pStyle w:val="Ttulo1"/>
        <w:rPr>
          <w:i/>
        </w:rPr>
      </w:pPr>
      <w:bookmarkStart w:id="0" w:name="_GoBack"/>
      <w:bookmarkEnd w:id="0"/>
      <w:r w:rsidRPr="00BD3E61">
        <w:rPr>
          <w:i/>
        </w:rPr>
        <w:t>FUNDAMENTOS</w:t>
      </w:r>
    </w:p>
    <w:p w:rsidR="00452FA8" w:rsidRPr="00810D81" w:rsidRDefault="00452FA8">
      <w:pPr>
        <w:rPr>
          <w:i/>
          <w:sz w:val="22"/>
          <w:szCs w:val="22"/>
        </w:rPr>
      </w:pPr>
    </w:p>
    <w:p w:rsidR="00B84AD2" w:rsidRPr="00810D81" w:rsidRDefault="00810D81" w:rsidP="00526AC9">
      <w:pPr>
        <w:pStyle w:val="Textoindependiente"/>
        <w:spacing w:line="360" w:lineRule="auto"/>
        <w:ind w:firstLine="708"/>
        <w:jc w:val="both"/>
        <w:rPr>
          <w:i/>
          <w:szCs w:val="22"/>
        </w:rPr>
      </w:pPr>
      <w:r w:rsidRPr="00810D81">
        <w:rPr>
          <w:i/>
          <w:szCs w:val="22"/>
        </w:rPr>
        <w:t>De acuerdo a lo</w:t>
      </w:r>
      <w:r w:rsidR="00B84AD2" w:rsidRPr="00810D81">
        <w:rPr>
          <w:i/>
          <w:szCs w:val="22"/>
        </w:rPr>
        <w:t xml:space="preserve"> disp</w:t>
      </w:r>
      <w:r w:rsidR="006C2546" w:rsidRPr="00810D81">
        <w:rPr>
          <w:i/>
          <w:szCs w:val="22"/>
        </w:rPr>
        <w:t>uesto en</w:t>
      </w:r>
      <w:r w:rsidR="00B84AD2" w:rsidRPr="00810D81">
        <w:rPr>
          <w:i/>
          <w:szCs w:val="22"/>
        </w:rPr>
        <w:t xml:space="preserve"> la Carta Orgánica Municipal</w:t>
      </w:r>
      <w:r w:rsidR="006C2546" w:rsidRPr="00810D81">
        <w:rPr>
          <w:i/>
          <w:szCs w:val="22"/>
        </w:rPr>
        <w:t xml:space="preserve"> en su artículo 80</w:t>
      </w:r>
      <w:r w:rsidR="00B84AD2" w:rsidRPr="00810D81">
        <w:rPr>
          <w:i/>
          <w:szCs w:val="22"/>
        </w:rPr>
        <w:t>, se eleva para su tratamie</w:t>
      </w:r>
      <w:r w:rsidR="00E74027" w:rsidRPr="00810D81">
        <w:rPr>
          <w:i/>
          <w:szCs w:val="22"/>
        </w:rPr>
        <w:t>nto por ese Cuerpo Le</w:t>
      </w:r>
      <w:r w:rsidR="00CA740E" w:rsidRPr="00810D81">
        <w:rPr>
          <w:i/>
          <w:szCs w:val="22"/>
        </w:rPr>
        <w:t>gislativo</w:t>
      </w:r>
      <w:r w:rsidR="00526AC9" w:rsidRPr="00810D81">
        <w:rPr>
          <w:i/>
          <w:szCs w:val="22"/>
        </w:rPr>
        <w:t xml:space="preserve">, </w:t>
      </w:r>
      <w:r w:rsidR="00CF4214" w:rsidRPr="00810D81">
        <w:rPr>
          <w:i/>
          <w:szCs w:val="22"/>
        </w:rPr>
        <w:t xml:space="preserve">el </w:t>
      </w:r>
      <w:r w:rsidR="00CF4214" w:rsidRPr="00F135A7">
        <w:rPr>
          <w:i/>
          <w:szCs w:val="22"/>
        </w:rPr>
        <w:t>Pr</w:t>
      </w:r>
      <w:r w:rsidR="00B84AD2" w:rsidRPr="00F135A7">
        <w:rPr>
          <w:i/>
          <w:szCs w:val="22"/>
        </w:rPr>
        <w:t xml:space="preserve">oyecto </w:t>
      </w:r>
      <w:r w:rsidR="00CF4214" w:rsidRPr="00F135A7">
        <w:rPr>
          <w:i/>
          <w:szCs w:val="22"/>
        </w:rPr>
        <w:t xml:space="preserve">de </w:t>
      </w:r>
      <w:r w:rsidR="008F00E8" w:rsidRPr="00F135A7">
        <w:rPr>
          <w:i/>
          <w:szCs w:val="22"/>
        </w:rPr>
        <w:t xml:space="preserve">Ordenanza </w:t>
      </w:r>
      <w:r w:rsidR="00C47018" w:rsidRPr="00F135A7">
        <w:rPr>
          <w:i/>
          <w:szCs w:val="22"/>
        </w:rPr>
        <w:t>Tarifari</w:t>
      </w:r>
      <w:r w:rsidR="00E74027" w:rsidRPr="00F135A7">
        <w:rPr>
          <w:i/>
          <w:szCs w:val="22"/>
        </w:rPr>
        <w:t xml:space="preserve">a, </w:t>
      </w:r>
      <w:r w:rsidR="001D0819" w:rsidRPr="00F135A7">
        <w:rPr>
          <w:i/>
          <w:szCs w:val="22"/>
        </w:rPr>
        <w:t>el Proyecto</w:t>
      </w:r>
      <w:r w:rsidR="00B84AD2" w:rsidRPr="00F135A7">
        <w:rPr>
          <w:i/>
          <w:szCs w:val="22"/>
        </w:rPr>
        <w:t xml:space="preserve"> de Presupuesto</w:t>
      </w:r>
      <w:r w:rsidR="00382D70" w:rsidRPr="00F135A7">
        <w:rPr>
          <w:i/>
          <w:szCs w:val="22"/>
        </w:rPr>
        <w:t xml:space="preserve"> General de </w:t>
      </w:r>
      <w:r w:rsidR="00CF4214" w:rsidRPr="00F135A7">
        <w:rPr>
          <w:i/>
          <w:szCs w:val="22"/>
        </w:rPr>
        <w:t>Recursos</w:t>
      </w:r>
      <w:r w:rsidR="00382D70" w:rsidRPr="00F135A7">
        <w:rPr>
          <w:i/>
          <w:szCs w:val="22"/>
        </w:rPr>
        <w:t xml:space="preserve"> y Gastos</w:t>
      </w:r>
      <w:r w:rsidR="005617CF" w:rsidRPr="00F135A7">
        <w:t xml:space="preserve"> </w:t>
      </w:r>
      <w:r w:rsidR="005617CF" w:rsidRPr="00F135A7">
        <w:rPr>
          <w:i/>
          <w:szCs w:val="22"/>
        </w:rPr>
        <w:t>con sus respectivos anexos y notas complem</w:t>
      </w:r>
      <w:r w:rsidR="005617CF" w:rsidRPr="005617CF">
        <w:rPr>
          <w:i/>
          <w:szCs w:val="22"/>
        </w:rPr>
        <w:t>entarias</w:t>
      </w:r>
      <w:r w:rsidR="001D0819" w:rsidRPr="00810D81">
        <w:rPr>
          <w:i/>
          <w:szCs w:val="22"/>
        </w:rPr>
        <w:t xml:space="preserve"> </w:t>
      </w:r>
      <w:r w:rsidR="00B84AD2" w:rsidRPr="00810D81">
        <w:rPr>
          <w:i/>
          <w:szCs w:val="22"/>
        </w:rPr>
        <w:t>que, de disponerse su aprobación, regirán en el período fiscal 20</w:t>
      </w:r>
      <w:r w:rsidR="008F00E8" w:rsidRPr="00810D81">
        <w:rPr>
          <w:i/>
          <w:szCs w:val="22"/>
        </w:rPr>
        <w:t>20.-</w:t>
      </w:r>
    </w:p>
    <w:p w:rsidR="00526AC9" w:rsidRPr="00810D81" w:rsidRDefault="00526AC9" w:rsidP="00065A7E">
      <w:pPr>
        <w:numPr>
          <w:ilvl w:val="1"/>
          <w:numId w:val="1"/>
        </w:numPr>
        <w:spacing w:line="360" w:lineRule="auto"/>
        <w:jc w:val="both"/>
        <w:rPr>
          <w:i/>
          <w:sz w:val="22"/>
          <w:szCs w:val="22"/>
          <w:u w:val="single"/>
        </w:rPr>
      </w:pPr>
    </w:p>
    <w:p w:rsidR="00065A7E" w:rsidRPr="00810D81" w:rsidRDefault="00765E75" w:rsidP="00065A7E">
      <w:pPr>
        <w:numPr>
          <w:ilvl w:val="1"/>
          <w:numId w:val="1"/>
        </w:numPr>
        <w:spacing w:line="360" w:lineRule="auto"/>
        <w:jc w:val="both"/>
        <w:rPr>
          <w:i/>
          <w:sz w:val="22"/>
          <w:szCs w:val="22"/>
          <w:u w:val="single"/>
        </w:rPr>
      </w:pPr>
      <w:r w:rsidRPr="00810D81">
        <w:rPr>
          <w:b/>
          <w:i/>
          <w:sz w:val="22"/>
          <w:szCs w:val="22"/>
        </w:rPr>
        <w:t>I</w:t>
      </w:r>
      <w:r w:rsidR="0045216C" w:rsidRPr="00810D81">
        <w:rPr>
          <w:b/>
          <w:i/>
          <w:sz w:val="22"/>
          <w:szCs w:val="22"/>
        </w:rPr>
        <w:t xml:space="preserve">). </w:t>
      </w:r>
      <w:r w:rsidR="00B84AD2" w:rsidRPr="00810D81">
        <w:rPr>
          <w:b/>
          <w:i/>
          <w:sz w:val="22"/>
          <w:szCs w:val="22"/>
          <w:u w:val="single"/>
        </w:rPr>
        <w:t>ORDENANZA TARIFARIA</w:t>
      </w:r>
    </w:p>
    <w:p w:rsidR="00B84AD2" w:rsidRPr="00810D81" w:rsidRDefault="0094172C" w:rsidP="00065A7E">
      <w:pPr>
        <w:spacing w:line="360" w:lineRule="auto"/>
        <w:ind w:left="708"/>
        <w:jc w:val="both"/>
        <w:rPr>
          <w:b/>
          <w:i/>
          <w:sz w:val="22"/>
          <w:szCs w:val="22"/>
        </w:rPr>
      </w:pPr>
      <w:r w:rsidRPr="00810D81">
        <w:rPr>
          <w:b/>
          <w:i/>
          <w:sz w:val="22"/>
          <w:szCs w:val="22"/>
        </w:rPr>
        <w:t xml:space="preserve">Premisas </w:t>
      </w:r>
      <w:r w:rsidR="006969A4" w:rsidRPr="00810D81">
        <w:rPr>
          <w:b/>
          <w:i/>
          <w:sz w:val="22"/>
          <w:szCs w:val="22"/>
        </w:rPr>
        <w:t xml:space="preserve">para </w:t>
      </w:r>
      <w:r w:rsidR="00065A7E" w:rsidRPr="00810D81">
        <w:rPr>
          <w:b/>
          <w:i/>
          <w:sz w:val="22"/>
          <w:szCs w:val="22"/>
        </w:rPr>
        <w:t>Tasa por Servicios a la Propiedad:</w:t>
      </w:r>
    </w:p>
    <w:p w:rsidR="00B44CC2" w:rsidRPr="00E56AD6" w:rsidRDefault="00B44CC2" w:rsidP="0031387B">
      <w:pPr>
        <w:pStyle w:val="Sangradetextonormal"/>
        <w:numPr>
          <w:ilvl w:val="0"/>
          <w:numId w:val="3"/>
        </w:numPr>
        <w:tabs>
          <w:tab w:val="clear" w:pos="1353"/>
          <w:tab w:val="num" w:pos="1134"/>
        </w:tabs>
        <w:spacing w:line="360" w:lineRule="auto"/>
        <w:ind w:left="1134" w:hanging="425"/>
        <w:jc w:val="both"/>
        <w:rPr>
          <w:i/>
          <w:sz w:val="22"/>
          <w:szCs w:val="22"/>
        </w:rPr>
      </w:pPr>
      <w:r w:rsidRPr="00E56AD6">
        <w:rPr>
          <w:i/>
          <w:sz w:val="22"/>
          <w:szCs w:val="22"/>
        </w:rPr>
        <w:t xml:space="preserve">Actualización: La tasa </w:t>
      </w:r>
      <w:r w:rsidR="00766F48" w:rsidRPr="00E56AD6">
        <w:rPr>
          <w:i/>
          <w:sz w:val="22"/>
          <w:szCs w:val="22"/>
        </w:rPr>
        <w:t xml:space="preserve">básica </w:t>
      </w:r>
      <w:r w:rsidRPr="00E56AD6">
        <w:rPr>
          <w:i/>
          <w:sz w:val="22"/>
          <w:szCs w:val="22"/>
        </w:rPr>
        <w:t>a la propiedad</w:t>
      </w:r>
      <w:r w:rsidR="00526AC9" w:rsidRPr="00E56AD6">
        <w:rPr>
          <w:i/>
          <w:sz w:val="22"/>
          <w:szCs w:val="22"/>
        </w:rPr>
        <w:t>, la cual se detalla en el artículo primero del proyecto de Ordenanza Tarifaria adjunto,</w:t>
      </w:r>
      <w:r w:rsidRPr="00E56AD6">
        <w:rPr>
          <w:i/>
          <w:sz w:val="22"/>
          <w:szCs w:val="22"/>
        </w:rPr>
        <w:t xml:space="preserve"> sufrirá una actualización </w:t>
      </w:r>
      <w:r w:rsidR="00766F48" w:rsidRPr="00E56AD6">
        <w:rPr>
          <w:i/>
          <w:sz w:val="22"/>
          <w:szCs w:val="22"/>
        </w:rPr>
        <w:t>entre 41,24% y 43,18%</w:t>
      </w:r>
      <w:r w:rsidR="00526AC9" w:rsidRPr="00E56AD6">
        <w:rPr>
          <w:i/>
          <w:sz w:val="22"/>
          <w:szCs w:val="22"/>
        </w:rPr>
        <w:t>.</w:t>
      </w:r>
      <w:r w:rsidR="00E56AD6">
        <w:rPr>
          <w:i/>
          <w:sz w:val="22"/>
          <w:szCs w:val="22"/>
        </w:rPr>
        <w:t xml:space="preserve"> </w:t>
      </w:r>
      <w:r w:rsidRPr="00E56AD6">
        <w:rPr>
          <w:i/>
          <w:sz w:val="22"/>
          <w:szCs w:val="22"/>
        </w:rPr>
        <w:t>El</w:t>
      </w:r>
      <w:r w:rsidR="00526AC9" w:rsidRPr="00E56AD6">
        <w:rPr>
          <w:i/>
          <w:sz w:val="22"/>
          <w:szCs w:val="22"/>
        </w:rPr>
        <w:t xml:space="preserve"> mencionado</w:t>
      </w:r>
      <w:r w:rsidRPr="00E56AD6">
        <w:rPr>
          <w:i/>
          <w:sz w:val="22"/>
          <w:szCs w:val="22"/>
        </w:rPr>
        <w:t xml:space="preserve"> porcentaje de actualización se tomó en base </w:t>
      </w:r>
      <w:r w:rsidR="00526AC9" w:rsidRPr="00E56AD6">
        <w:rPr>
          <w:i/>
          <w:sz w:val="22"/>
          <w:szCs w:val="22"/>
        </w:rPr>
        <w:t xml:space="preserve">a la estimación inflacionaria promedio </w:t>
      </w:r>
      <w:r w:rsidR="000A5529" w:rsidRPr="00E56AD6">
        <w:rPr>
          <w:i/>
          <w:sz w:val="22"/>
          <w:szCs w:val="22"/>
        </w:rPr>
        <w:t xml:space="preserve">para el año </w:t>
      </w:r>
      <w:r w:rsidR="00526AC9" w:rsidRPr="00E56AD6">
        <w:rPr>
          <w:i/>
          <w:sz w:val="22"/>
          <w:szCs w:val="22"/>
        </w:rPr>
        <w:t>2020, incluida en el informe de Relevamiento de Expectativas de Mercado (R.E.M.) a Octubre 2019, elaborado por el Banco Central de la República Argentina. Para estimarla, este organismo utilizó el relevamiento realizado por 45 consultoras y centros de investigación locales, 14 entidades financieras locales y 4 analistas extranjeros.</w:t>
      </w:r>
    </w:p>
    <w:p w:rsidR="002D332C" w:rsidRPr="000A5529" w:rsidRDefault="000A5529" w:rsidP="001B613E">
      <w:pPr>
        <w:pStyle w:val="Sangradetextonormal"/>
        <w:numPr>
          <w:ilvl w:val="0"/>
          <w:numId w:val="3"/>
        </w:numPr>
        <w:tabs>
          <w:tab w:val="clear" w:pos="1353"/>
          <w:tab w:val="num" w:pos="1134"/>
        </w:tabs>
        <w:spacing w:line="360" w:lineRule="auto"/>
        <w:ind w:left="1134" w:hanging="425"/>
        <w:jc w:val="both"/>
        <w:rPr>
          <w:i/>
          <w:sz w:val="22"/>
          <w:szCs w:val="22"/>
        </w:rPr>
      </w:pPr>
      <w:r>
        <w:rPr>
          <w:i/>
          <w:sz w:val="22"/>
          <w:szCs w:val="22"/>
        </w:rPr>
        <w:t xml:space="preserve">Forma de pago: </w:t>
      </w:r>
      <w:r w:rsidR="00B44CC2" w:rsidRPr="000A5529">
        <w:rPr>
          <w:i/>
          <w:sz w:val="22"/>
          <w:szCs w:val="22"/>
        </w:rPr>
        <w:t xml:space="preserve">Se </w:t>
      </w:r>
      <w:r>
        <w:rPr>
          <w:i/>
          <w:sz w:val="22"/>
          <w:szCs w:val="22"/>
        </w:rPr>
        <w:t>mantiene</w:t>
      </w:r>
      <w:r w:rsidR="00B84AD2" w:rsidRPr="000A5529">
        <w:rPr>
          <w:i/>
          <w:sz w:val="22"/>
          <w:szCs w:val="22"/>
        </w:rPr>
        <w:t xml:space="preserve"> el descuento del </w:t>
      </w:r>
      <w:r w:rsidR="00A452E6" w:rsidRPr="000A5529">
        <w:rPr>
          <w:i/>
          <w:sz w:val="22"/>
          <w:szCs w:val="22"/>
        </w:rPr>
        <w:t>VEINTE POR CIENTO (</w:t>
      </w:r>
      <w:r w:rsidR="00B84AD2" w:rsidRPr="000A5529">
        <w:rPr>
          <w:i/>
          <w:sz w:val="22"/>
          <w:szCs w:val="22"/>
        </w:rPr>
        <w:t>20%</w:t>
      </w:r>
      <w:r w:rsidR="00A452E6" w:rsidRPr="000A5529">
        <w:rPr>
          <w:i/>
          <w:sz w:val="22"/>
          <w:szCs w:val="22"/>
        </w:rPr>
        <w:t>)</w:t>
      </w:r>
      <w:r w:rsidR="00B84AD2" w:rsidRPr="000A5529">
        <w:rPr>
          <w:i/>
          <w:sz w:val="22"/>
          <w:szCs w:val="22"/>
        </w:rPr>
        <w:t xml:space="preserve"> por pago </w:t>
      </w:r>
      <w:r w:rsidR="009D468C" w:rsidRPr="000A5529">
        <w:rPr>
          <w:i/>
          <w:sz w:val="22"/>
          <w:szCs w:val="22"/>
        </w:rPr>
        <w:t>estímulo de cumplimiento</w:t>
      </w:r>
      <w:r w:rsidR="00B84AD2" w:rsidRPr="000A5529">
        <w:rPr>
          <w:i/>
          <w:sz w:val="22"/>
          <w:szCs w:val="22"/>
        </w:rPr>
        <w:t>.-</w:t>
      </w:r>
    </w:p>
    <w:p w:rsidR="00717F2E" w:rsidRPr="00810D81" w:rsidRDefault="00033863" w:rsidP="00033863">
      <w:pPr>
        <w:pStyle w:val="Sangradetextonormal"/>
        <w:tabs>
          <w:tab w:val="num" w:pos="1134"/>
        </w:tabs>
        <w:spacing w:line="360" w:lineRule="auto"/>
        <w:ind w:left="1134" w:hanging="425"/>
        <w:jc w:val="both"/>
        <w:rPr>
          <w:i/>
          <w:sz w:val="22"/>
          <w:szCs w:val="22"/>
        </w:rPr>
      </w:pPr>
      <w:r w:rsidRPr="00810D81">
        <w:rPr>
          <w:i/>
          <w:sz w:val="22"/>
          <w:szCs w:val="22"/>
        </w:rPr>
        <w:tab/>
      </w:r>
      <w:r w:rsidR="00B44CC2" w:rsidRPr="00810D81">
        <w:rPr>
          <w:i/>
          <w:sz w:val="22"/>
          <w:szCs w:val="22"/>
        </w:rPr>
        <w:t xml:space="preserve">Para quienes adhieran al cedulón digital se le descontarán el importe respectivo </w:t>
      </w:r>
      <w:r w:rsidR="005C6843" w:rsidRPr="00810D81">
        <w:rPr>
          <w:i/>
          <w:sz w:val="22"/>
          <w:szCs w:val="22"/>
        </w:rPr>
        <w:t>a gastos administrativos</w:t>
      </w:r>
      <w:r w:rsidR="00717F2E" w:rsidRPr="00810D81">
        <w:rPr>
          <w:i/>
          <w:sz w:val="22"/>
          <w:szCs w:val="22"/>
        </w:rPr>
        <w:t>, cabe destacar que desde noviembre 2019, los contribuyentes podrán añadir bienes</w:t>
      </w:r>
      <w:r w:rsidR="001878DD">
        <w:rPr>
          <w:i/>
          <w:sz w:val="22"/>
          <w:szCs w:val="22"/>
        </w:rPr>
        <w:t xml:space="preserve"> y cuentas</w:t>
      </w:r>
      <w:r w:rsidR="00717F2E" w:rsidRPr="00810D81">
        <w:rPr>
          <w:i/>
          <w:sz w:val="22"/>
          <w:szCs w:val="22"/>
        </w:rPr>
        <w:t xml:space="preserve"> de terceros. P</w:t>
      </w:r>
      <w:r w:rsidR="005C6843" w:rsidRPr="00810D81">
        <w:rPr>
          <w:i/>
          <w:sz w:val="22"/>
          <w:szCs w:val="22"/>
        </w:rPr>
        <w:t xml:space="preserve">ara el año 2020, </w:t>
      </w:r>
      <w:r w:rsidR="00717F2E" w:rsidRPr="00810D81">
        <w:rPr>
          <w:i/>
          <w:sz w:val="22"/>
          <w:szCs w:val="22"/>
        </w:rPr>
        <w:t xml:space="preserve">los gastos administrativos </w:t>
      </w:r>
      <w:r w:rsidR="005C6843" w:rsidRPr="00810D81">
        <w:rPr>
          <w:i/>
          <w:sz w:val="22"/>
          <w:szCs w:val="22"/>
        </w:rPr>
        <w:t>se fijará</w:t>
      </w:r>
      <w:r w:rsidR="000A5529">
        <w:rPr>
          <w:i/>
          <w:sz w:val="22"/>
          <w:szCs w:val="22"/>
        </w:rPr>
        <w:t>n</w:t>
      </w:r>
      <w:r w:rsidR="005C6843" w:rsidRPr="00810D81">
        <w:rPr>
          <w:i/>
          <w:sz w:val="22"/>
          <w:szCs w:val="22"/>
        </w:rPr>
        <w:t xml:space="preserve"> </w:t>
      </w:r>
      <w:r w:rsidR="001878DD">
        <w:rPr>
          <w:i/>
          <w:sz w:val="22"/>
          <w:szCs w:val="22"/>
        </w:rPr>
        <w:t xml:space="preserve">en $ 70 (pesos setenta). </w:t>
      </w:r>
      <w:r w:rsidR="00717F2E" w:rsidRPr="00810D81">
        <w:rPr>
          <w:i/>
          <w:sz w:val="22"/>
          <w:szCs w:val="22"/>
        </w:rPr>
        <w:t xml:space="preserve">Desde ya varios años, la Dirección General de Rentas de la Provincia de Córdoba, </w:t>
      </w:r>
      <w:r w:rsidR="001878DD">
        <w:rPr>
          <w:i/>
          <w:sz w:val="22"/>
          <w:szCs w:val="22"/>
        </w:rPr>
        <w:t xml:space="preserve">A.F.I.P. y otras instituciones del medio, migraron </w:t>
      </w:r>
      <w:r w:rsidR="00717F2E" w:rsidRPr="00810D81">
        <w:rPr>
          <w:i/>
          <w:sz w:val="22"/>
          <w:szCs w:val="22"/>
        </w:rPr>
        <w:t xml:space="preserve">el 100% de </w:t>
      </w:r>
      <w:r w:rsidR="001878DD">
        <w:rPr>
          <w:i/>
          <w:sz w:val="22"/>
          <w:szCs w:val="22"/>
        </w:rPr>
        <w:t xml:space="preserve">sus </w:t>
      </w:r>
      <w:r w:rsidR="00717F2E" w:rsidRPr="00810D81">
        <w:rPr>
          <w:i/>
          <w:sz w:val="22"/>
          <w:szCs w:val="22"/>
        </w:rPr>
        <w:t>cedulones</w:t>
      </w:r>
      <w:r w:rsidR="001878DD">
        <w:rPr>
          <w:i/>
          <w:sz w:val="22"/>
          <w:szCs w:val="22"/>
        </w:rPr>
        <w:t xml:space="preserve"> y boletas de pago</w:t>
      </w:r>
      <w:r w:rsidR="00717F2E" w:rsidRPr="00810D81">
        <w:rPr>
          <w:i/>
          <w:sz w:val="22"/>
          <w:szCs w:val="22"/>
        </w:rPr>
        <w:t xml:space="preserve"> a su sistema online, adicionalmente, querem</w:t>
      </w:r>
      <w:r w:rsidR="001878DD">
        <w:rPr>
          <w:i/>
          <w:sz w:val="22"/>
          <w:szCs w:val="22"/>
        </w:rPr>
        <w:t xml:space="preserve">os promover la </w:t>
      </w:r>
      <w:proofErr w:type="spellStart"/>
      <w:r w:rsidR="001878DD">
        <w:rPr>
          <w:i/>
          <w:sz w:val="22"/>
          <w:szCs w:val="22"/>
        </w:rPr>
        <w:t>despapelización</w:t>
      </w:r>
      <w:proofErr w:type="spellEnd"/>
      <w:r w:rsidR="001878DD">
        <w:rPr>
          <w:i/>
          <w:sz w:val="22"/>
          <w:szCs w:val="22"/>
        </w:rPr>
        <w:t>,</w:t>
      </w:r>
      <w:r w:rsidR="00717F2E" w:rsidRPr="00810D81">
        <w:rPr>
          <w:i/>
          <w:sz w:val="22"/>
          <w:szCs w:val="22"/>
        </w:rPr>
        <w:t xml:space="preserve"> la simplicidad de los procesos administrativos</w:t>
      </w:r>
      <w:r w:rsidR="001878DD">
        <w:rPr>
          <w:i/>
          <w:sz w:val="22"/>
          <w:szCs w:val="22"/>
        </w:rPr>
        <w:t xml:space="preserve"> y </w:t>
      </w:r>
      <w:r w:rsidR="001878DD" w:rsidRPr="00810D81">
        <w:rPr>
          <w:i/>
          <w:sz w:val="22"/>
          <w:szCs w:val="22"/>
        </w:rPr>
        <w:t xml:space="preserve">promover la migración a los sistemas </w:t>
      </w:r>
      <w:r w:rsidR="001878DD">
        <w:rPr>
          <w:i/>
          <w:sz w:val="22"/>
          <w:szCs w:val="22"/>
        </w:rPr>
        <w:t>municipales online,</w:t>
      </w:r>
      <w:r w:rsidR="00717F2E" w:rsidRPr="00810D81">
        <w:rPr>
          <w:i/>
          <w:sz w:val="22"/>
          <w:szCs w:val="22"/>
        </w:rPr>
        <w:t xml:space="preserve"> pudiendo</w:t>
      </w:r>
      <w:r w:rsidR="001878DD">
        <w:rPr>
          <w:i/>
          <w:sz w:val="22"/>
          <w:szCs w:val="22"/>
        </w:rPr>
        <w:t xml:space="preserve"> así</w:t>
      </w:r>
      <w:r w:rsidR="00717F2E" w:rsidRPr="00810D81">
        <w:rPr>
          <w:i/>
          <w:sz w:val="22"/>
          <w:szCs w:val="22"/>
        </w:rPr>
        <w:t xml:space="preserve"> el contribuyente pagar y/o descargar su cedulón las 24 horas del día, los 7 días </w:t>
      </w:r>
      <w:r w:rsidR="000A5529">
        <w:rPr>
          <w:i/>
          <w:sz w:val="22"/>
          <w:szCs w:val="22"/>
        </w:rPr>
        <w:t>de la semana, los 365 días del año.-</w:t>
      </w:r>
    </w:p>
    <w:p w:rsidR="00B44CC2" w:rsidRPr="00810D81" w:rsidRDefault="00033863" w:rsidP="00033863">
      <w:pPr>
        <w:pStyle w:val="Sangradetextonormal"/>
        <w:tabs>
          <w:tab w:val="num" w:pos="1134"/>
        </w:tabs>
        <w:spacing w:line="360" w:lineRule="auto"/>
        <w:ind w:left="1134" w:hanging="425"/>
        <w:jc w:val="both"/>
        <w:rPr>
          <w:i/>
          <w:sz w:val="22"/>
          <w:szCs w:val="22"/>
        </w:rPr>
      </w:pPr>
      <w:r w:rsidRPr="00810D81">
        <w:rPr>
          <w:i/>
          <w:sz w:val="22"/>
          <w:szCs w:val="22"/>
        </w:rPr>
        <w:tab/>
      </w:r>
      <w:r w:rsidR="00D83F3F" w:rsidRPr="00810D81">
        <w:rPr>
          <w:i/>
          <w:sz w:val="22"/>
          <w:szCs w:val="22"/>
        </w:rPr>
        <w:t xml:space="preserve">Asimismo el contribuyente que abone mediante </w:t>
      </w:r>
      <w:r w:rsidR="00717F2E" w:rsidRPr="00810D81">
        <w:rPr>
          <w:i/>
          <w:sz w:val="22"/>
          <w:szCs w:val="22"/>
        </w:rPr>
        <w:t>“CIDIBELL”</w:t>
      </w:r>
      <w:r w:rsidR="00D83F3F" w:rsidRPr="00810D81">
        <w:rPr>
          <w:i/>
          <w:sz w:val="22"/>
          <w:szCs w:val="22"/>
        </w:rPr>
        <w:t>, obtendrán un descuento adicional del 5%, elevando el descuento total al 25% más el descuento de los gastos administrativos</w:t>
      </w:r>
      <w:r w:rsidR="00717F2E" w:rsidRPr="00810D81">
        <w:rPr>
          <w:i/>
          <w:sz w:val="22"/>
          <w:szCs w:val="22"/>
        </w:rPr>
        <w:t xml:space="preserve"> mencionados previamente.-</w:t>
      </w:r>
    </w:p>
    <w:p w:rsidR="00283D40" w:rsidRPr="00810D81" w:rsidRDefault="00B05B09" w:rsidP="00033863">
      <w:pPr>
        <w:pStyle w:val="Sangradetextonormal"/>
        <w:numPr>
          <w:ilvl w:val="0"/>
          <w:numId w:val="3"/>
        </w:numPr>
        <w:tabs>
          <w:tab w:val="clear" w:pos="1353"/>
          <w:tab w:val="num" w:pos="1134"/>
        </w:tabs>
        <w:spacing w:line="360" w:lineRule="auto"/>
        <w:ind w:left="1134" w:hanging="425"/>
        <w:jc w:val="both"/>
        <w:rPr>
          <w:i/>
          <w:sz w:val="22"/>
          <w:szCs w:val="22"/>
        </w:rPr>
      </w:pPr>
      <w:r w:rsidRPr="00810D81">
        <w:rPr>
          <w:i/>
          <w:sz w:val="22"/>
          <w:szCs w:val="22"/>
        </w:rPr>
        <w:t>Edificaciones sin registrar: Se redujeron significativamente los recargos por edificaciones y ampliaciones sin registrar, del 150% al 50% y del 75</w:t>
      </w:r>
      <w:r w:rsidR="00074427">
        <w:rPr>
          <w:i/>
          <w:sz w:val="22"/>
          <w:szCs w:val="22"/>
        </w:rPr>
        <w:t>% al 25%, respectivamente, a fin de promover la regularización.-</w:t>
      </w:r>
    </w:p>
    <w:p w:rsidR="003A1B2D" w:rsidRPr="00810D81" w:rsidRDefault="003A1B2D" w:rsidP="00033863">
      <w:pPr>
        <w:pStyle w:val="Prrafodelista"/>
        <w:numPr>
          <w:ilvl w:val="0"/>
          <w:numId w:val="3"/>
        </w:numPr>
        <w:tabs>
          <w:tab w:val="clear" w:pos="1353"/>
          <w:tab w:val="num" w:pos="1134"/>
        </w:tabs>
        <w:spacing w:line="360" w:lineRule="auto"/>
        <w:ind w:left="1134" w:hanging="425"/>
        <w:jc w:val="both"/>
        <w:rPr>
          <w:i/>
          <w:sz w:val="22"/>
          <w:szCs w:val="22"/>
        </w:rPr>
      </w:pPr>
      <w:r w:rsidRPr="00810D81">
        <w:rPr>
          <w:i/>
          <w:sz w:val="22"/>
          <w:szCs w:val="22"/>
        </w:rPr>
        <w:t>A los efectos de la exención de tasa a la propiedad a Jubilados y/o Pensionados se eleva el top</w:t>
      </w:r>
      <w:r w:rsidR="00112DFF" w:rsidRPr="00810D81">
        <w:rPr>
          <w:i/>
          <w:sz w:val="22"/>
          <w:szCs w:val="22"/>
        </w:rPr>
        <w:t>e</w:t>
      </w:r>
      <w:r w:rsidRPr="00810D81">
        <w:rPr>
          <w:i/>
          <w:sz w:val="22"/>
          <w:szCs w:val="22"/>
        </w:rPr>
        <w:t xml:space="preserve"> establecido en el art. 10 </w:t>
      </w:r>
      <w:r w:rsidR="00B55FF1" w:rsidRPr="00810D81">
        <w:rPr>
          <w:i/>
          <w:sz w:val="22"/>
          <w:szCs w:val="22"/>
        </w:rPr>
        <w:t>de la Ordenanza Tarifaria</w:t>
      </w:r>
      <w:r w:rsidR="00112DFF" w:rsidRPr="00810D81">
        <w:rPr>
          <w:i/>
          <w:sz w:val="22"/>
          <w:szCs w:val="22"/>
        </w:rPr>
        <w:t>,</w:t>
      </w:r>
      <w:r w:rsidR="0045216C" w:rsidRPr="00810D81">
        <w:rPr>
          <w:i/>
          <w:sz w:val="22"/>
          <w:szCs w:val="22"/>
        </w:rPr>
        <w:t xml:space="preserve"> siendo</w:t>
      </w:r>
      <w:r w:rsidR="00112DFF" w:rsidRPr="00810D81">
        <w:rPr>
          <w:i/>
          <w:sz w:val="22"/>
          <w:szCs w:val="22"/>
        </w:rPr>
        <w:t xml:space="preserve"> dicho importe </w:t>
      </w:r>
      <w:r w:rsidR="0045216C" w:rsidRPr="00810D81">
        <w:rPr>
          <w:i/>
          <w:sz w:val="22"/>
          <w:szCs w:val="22"/>
        </w:rPr>
        <w:t>de</w:t>
      </w:r>
      <w:r w:rsidR="00112DFF" w:rsidRPr="00810D81">
        <w:rPr>
          <w:i/>
          <w:sz w:val="22"/>
          <w:szCs w:val="22"/>
        </w:rPr>
        <w:t xml:space="preserve"> pesos </w:t>
      </w:r>
      <w:r w:rsidR="009F7164" w:rsidRPr="00810D81">
        <w:rPr>
          <w:i/>
          <w:sz w:val="22"/>
          <w:szCs w:val="22"/>
        </w:rPr>
        <w:t xml:space="preserve">Veintiocho </w:t>
      </w:r>
      <w:r w:rsidR="008F26A1" w:rsidRPr="00810D81">
        <w:rPr>
          <w:i/>
          <w:sz w:val="22"/>
          <w:szCs w:val="22"/>
        </w:rPr>
        <w:t>M</w:t>
      </w:r>
      <w:r w:rsidR="00C702F0" w:rsidRPr="00810D81">
        <w:rPr>
          <w:i/>
          <w:sz w:val="22"/>
          <w:szCs w:val="22"/>
        </w:rPr>
        <w:t>il</w:t>
      </w:r>
      <w:r w:rsidR="00112DFF" w:rsidRPr="00810D81">
        <w:rPr>
          <w:i/>
          <w:sz w:val="22"/>
          <w:szCs w:val="22"/>
        </w:rPr>
        <w:t xml:space="preserve"> ($</w:t>
      </w:r>
      <w:r w:rsidR="008F26A1" w:rsidRPr="00810D81">
        <w:rPr>
          <w:i/>
          <w:sz w:val="22"/>
          <w:szCs w:val="22"/>
        </w:rPr>
        <w:t xml:space="preserve"> 2</w:t>
      </w:r>
      <w:r w:rsidR="009F7164" w:rsidRPr="00810D81">
        <w:rPr>
          <w:i/>
          <w:sz w:val="22"/>
          <w:szCs w:val="22"/>
        </w:rPr>
        <w:t>8</w:t>
      </w:r>
      <w:r w:rsidR="00C702F0" w:rsidRPr="00810D81">
        <w:rPr>
          <w:i/>
          <w:sz w:val="22"/>
          <w:szCs w:val="22"/>
        </w:rPr>
        <w:t>.0</w:t>
      </w:r>
      <w:r w:rsidR="0045216C" w:rsidRPr="00810D81">
        <w:rPr>
          <w:i/>
          <w:sz w:val="22"/>
          <w:szCs w:val="22"/>
        </w:rPr>
        <w:t>00</w:t>
      </w:r>
      <w:r w:rsidR="00112DFF" w:rsidRPr="00810D81">
        <w:rPr>
          <w:i/>
          <w:sz w:val="22"/>
          <w:szCs w:val="22"/>
        </w:rPr>
        <w:t>).</w:t>
      </w:r>
      <w:r w:rsidR="00BF1D05" w:rsidRPr="00810D81">
        <w:rPr>
          <w:i/>
          <w:sz w:val="22"/>
          <w:szCs w:val="22"/>
        </w:rPr>
        <w:t xml:space="preserve"> E</w:t>
      </w:r>
      <w:r w:rsidR="00C702F0" w:rsidRPr="00810D81">
        <w:rPr>
          <w:i/>
          <w:sz w:val="22"/>
          <w:szCs w:val="22"/>
        </w:rPr>
        <w:t xml:space="preserve">ste beneficio se incrementa un </w:t>
      </w:r>
      <w:r w:rsidR="009F7164" w:rsidRPr="00810D81">
        <w:rPr>
          <w:i/>
          <w:sz w:val="22"/>
          <w:szCs w:val="22"/>
        </w:rPr>
        <w:t>40</w:t>
      </w:r>
      <w:r w:rsidR="003D2067" w:rsidRPr="00810D81">
        <w:rPr>
          <w:i/>
          <w:sz w:val="22"/>
          <w:szCs w:val="22"/>
        </w:rPr>
        <w:t>% (</w:t>
      </w:r>
      <w:r w:rsidR="009F7164" w:rsidRPr="00810D81">
        <w:rPr>
          <w:i/>
          <w:sz w:val="22"/>
          <w:szCs w:val="22"/>
        </w:rPr>
        <w:t>cuarenta por ciento</w:t>
      </w:r>
      <w:r w:rsidR="003D2067" w:rsidRPr="00810D81">
        <w:rPr>
          <w:i/>
          <w:sz w:val="22"/>
          <w:szCs w:val="22"/>
        </w:rPr>
        <w:t>).</w:t>
      </w:r>
    </w:p>
    <w:p w:rsidR="000A5529" w:rsidRDefault="000A5529" w:rsidP="000244C4">
      <w:pPr>
        <w:spacing w:line="360" w:lineRule="auto"/>
        <w:ind w:left="708"/>
        <w:jc w:val="both"/>
        <w:rPr>
          <w:b/>
          <w:i/>
          <w:sz w:val="22"/>
          <w:szCs w:val="22"/>
        </w:rPr>
      </w:pPr>
    </w:p>
    <w:p w:rsidR="000244C4" w:rsidRPr="00810D81" w:rsidRDefault="006969A4" w:rsidP="000244C4">
      <w:pPr>
        <w:spacing w:line="360" w:lineRule="auto"/>
        <w:ind w:left="708"/>
        <w:jc w:val="both"/>
        <w:rPr>
          <w:b/>
          <w:i/>
          <w:sz w:val="22"/>
          <w:szCs w:val="22"/>
        </w:rPr>
      </w:pPr>
      <w:r w:rsidRPr="00810D81">
        <w:rPr>
          <w:b/>
          <w:i/>
          <w:sz w:val="22"/>
          <w:szCs w:val="22"/>
        </w:rPr>
        <w:t xml:space="preserve">Premisas para la </w:t>
      </w:r>
      <w:r w:rsidR="00065A7E" w:rsidRPr="00810D81">
        <w:rPr>
          <w:b/>
          <w:i/>
          <w:sz w:val="22"/>
          <w:szCs w:val="22"/>
        </w:rPr>
        <w:t xml:space="preserve">Contribución </w:t>
      </w:r>
      <w:r w:rsidR="009B2835" w:rsidRPr="00810D81">
        <w:rPr>
          <w:b/>
          <w:i/>
          <w:sz w:val="22"/>
          <w:szCs w:val="22"/>
        </w:rPr>
        <w:t>que inciden sobre los espectáculos y diversiones públicas</w:t>
      </w:r>
      <w:r w:rsidR="00033863" w:rsidRPr="00810D81">
        <w:rPr>
          <w:b/>
          <w:i/>
          <w:sz w:val="22"/>
          <w:szCs w:val="22"/>
        </w:rPr>
        <w:t>:</w:t>
      </w:r>
    </w:p>
    <w:p w:rsidR="00D679C0" w:rsidRPr="00810D81" w:rsidRDefault="009B2835" w:rsidP="00033863">
      <w:pPr>
        <w:pStyle w:val="Prrafodelista"/>
        <w:numPr>
          <w:ilvl w:val="0"/>
          <w:numId w:val="12"/>
        </w:numPr>
        <w:spacing w:line="360" w:lineRule="auto"/>
        <w:jc w:val="both"/>
        <w:rPr>
          <w:i/>
          <w:sz w:val="22"/>
          <w:szCs w:val="22"/>
        </w:rPr>
      </w:pPr>
      <w:r w:rsidRPr="00810D81">
        <w:rPr>
          <w:i/>
          <w:sz w:val="22"/>
          <w:szCs w:val="22"/>
        </w:rPr>
        <w:t>Se reemplaza en aquellos espectáculos y diversiones</w:t>
      </w:r>
      <w:r w:rsidR="00033863" w:rsidRPr="00810D81">
        <w:rPr>
          <w:i/>
          <w:sz w:val="22"/>
          <w:szCs w:val="22"/>
        </w:rPr>
        <w:t xml:space="preserve"> públicas</w:t>
      </w:r>
      <w:r w:rsidRPr="00810D81">
        <w:rPr>
          <w:i/>
          <w:sz w:val="22"/>
          <w:szCs w:val="22"/>
        </w:rPr>
        <w:t xml:space="preserve"> que tributaban un importe fijo</w:t>
      </w:r>
      <w:r w:rsidR="00033863" w:rsidRPr="00810D81">
        <w:rPr>
          <w:i/>
          <w:sz w:val="22"/>
          <w:szCs w:val="22"/>
        </w:rPr>
        <w:t xml:space="preserve"> más otro variable en función a</w:t>
      </w:r>
      <w:r w:rsidRPr="00810D81">
        <w:rPr>
          <w:i/>
          <w:sz w:val="22"/>
          <w:szCs w:val="22"/>
        </w:rPr>
        <w:t xml:space="preserve"> los espectadores por solamente un importe fijo.</w:t>
      </w:r>
    </w:p>
    <w:p w:rsidR="00033863" w:rsidRPr="00810D81" w:rsidRDefault="00033863" w:rsidP="00033863">
      <w:pPr>
        <w:pStyle w:val="Prrafodelista"/>
        <w:numPr>
          <w:ilvl w:val="0"/>
          <w:numId w:val="12"/>
        </w:numPr>
        <w:spacing w:line="360" w:lineRule="auto"/>
        <w:jc w:val="both"/>
        <w:rPr>
          <w:i/>
          <w:sz w:val="22"/>
          <w:szCs w:val="22"/>
        </w:rPr>
      </w:pPr>
      <w:r w:rsidRPr="00810D81">
        <w:rPr>
          <w:i/>
          <w:sz w:val="22"/>
          <w:szCs w:val="22"/>
        </w:rPr>
        <w:lastRenderedPageBreak/>
        <w:t>Se exime del pago de la contribución a compañías de revistas, teatrales, orquestas sinfónicas de cuerdas y/o solistas a fin de fomentar dichas actividades en la ciudad.</w:t>
      </w:r>
    </w:p>
    <w:p w:rsidR="00033863" w:rsidRPr="00810D81" w:rsidRDefault="00033863" w:rsidP="0033254C">
      <w:pPr>
        <w:spacing w:line="360" w:lineRule="auto"/>
        <w:ind w:left="708"/>
        <w:jc w:val="both"/>
        <w:rPr>
          <w:b/>
          <w:i/>
          <w:sz w:val="22"/>
          <w:szCs w:val="22"/>
        </w:rPr>
      </w:pPr>
    </w:p>
    <w:p w:rsidR="00033863" w:rsidRPr="00810D81" w:rsidRDefault="00033863" w:rsidP="00033863">
      <w:pPr>
        <w:spacing w:line="360" w:lineRule="auto"/>
        <w:ind w:left="708"/>
        <w:jc w:val="both"/>
        <w:rPr>
          <w:b/>
          <w:i/>
          <w:sz w:val="22"/>
          <w:szCs w:val="22"/>
        </w:rPr>
      </w:pPr>
      <w:r w:rsidRPr="00810D81">
        <w:rPr>
          <w:b/>
          <w:i/>
          <w:sz w:val="22"/>
          <w:szCs w:val="22"/>
        </w:rPr>
        <w:t xml:space="preserve">Premisas para Contribuciones </w:t>
      </w:r>
      <w:r w:rsidR="00CA0504" w:rsidRPr="00810D81">
        <w:rPr>
          <w:b/>
          <w:i/>
          <w:sz w:val="22"/>
          <w:szCs w:val="22"/>
        </w:rPr>
        <w:t xml:space="preserve">y derechos de oficina </w:t>
      </w:r>
      <w:r w:rsidRPr="00810D81">
        <w:rPr>
          <w:b/>
          <w:i/>
          <w:sz w:val="22"/>
          <w:szCs w:val="22"/>
        </w:rPr>
        <w:t xml:space="preserve">que inciden sobre las ferias y remates de haciendo, marcas, señas y </w:t>
      </w:r>
      <w:r w:rsidR="00CA0504" w:rsidRPr="00810D81">
        <w:rPr>
          <w:b/>
          <w:i/>
          <w:sz w:val="22"/>
          <w:szCs w:val="22"/>
        </w:rPr>
        <w:t>guías</w:t>
      </w:r>
      <w:r w:rsidRPr="00810D81">
        <w:rPr>
          <w:b/>
          <w:i/>
          <w:sz w:val="22"/>
          <w:szCs w:val="22"/>
        </w:rPr>
        <w:t>:</w:t>
      </w:r>
    </w:p>
    <w:p w:rsidR="00033863" w:rsidRPr="00810D81" w:rsidRDefault="00033863" w:rsidP="00033863">
      <w:pPr>
        <w:pStyle w:val="Prrafodelista"/>
        <w:numPr>
          <w:ilvl w:val="0"/>
          <w:numId w:val="13"/>
        </w:numPr>
        <w:spacing w:line="360" w:lineRule="auto"/>
        <w:jc w:val="both"/>
        <w:rPr>
          <w:i/>
          <w:sz w:val="22"/>
          <w:szCs w:val="22"/>
        </w:rPr>
      </w:pPr>
      <w:r w:rsidRPr="00810D81">
        <w:rPr>
          <w:i/>
          <w:sz w:val="22"/>
          <w:szCs w:val="22"/>
        </w:rPr>
        <w:t xml:space="preserve">Se </w:t>
      </w:r>
      <w:r w:rsidR="00DB06A6" w:rsidRPr="00810D81">
        <w:rPr>
          <w:i/>
          <w:sz w:val="22"/>
          <w:szCs w:val="22"/>
        </w:rPr>
        <w:t>cambia el mecanismo de pago y administración de las marcas, señas y guías a partir de cambios iniciados por el Ministerio de Agricultura de la Provincia de Córdoba a fin de adecuar los procedimientos</w:t>
      </w:r>
      <w:r w:rsidR="003A387A">
        <w:rPr>
          <w:i/>
          <w:sz w:val="22"/>
          <w:szCs w:val="22"/>
        </w:rPr>
        <w:t xml:space="preserve"> a los nuevos usos y costumbres y al pacto fiscal rubricado</w:t>
      </w:r>
      <w:r w:rsidR="007260F2">
        <w:rPr>
          <w:i/>
          <w:sz w:val="22"/>
          <w:szCs w:val="22"/>
        </w:rPr>
        <w:t xml:space="preserve"> con el Gobierno Provincial</w:t>
      </w:r>
      <w:r w:rsidR="003A387A">
        <w:rPr>
          <w:i/>
          <w:sz w:val="22"/>
          <w:szCs w:val="22"/>
        </w:rPr>
        <w:t>, en el cual las partes se comprometen a coordinar y poner en funcionamiento programas conjuntos de modernización del Estado, simplificación administrativa y gobierno digital.</w:t>
      </w:r>
    </w:p>
    <w:p w:rsidR="00033863" w:rsidRPr="00810D81" w:rsidRDefault="00033863" w:rsidP="0033254C">
      <w:pPr>
        <w:spacing w:line="360" w:lineRule="auto"/>
        <w:ind w:left="708"/>
        <w:jc w:val="both"/>
        <w:rPr>
          <w:b/>
          <w:i/>
          <w:sz w:val="22"/>
          <w:szCs w:val="22"/>
        </w:rPr>
      </w:pPr>
    </w:p>
    <w:p w:rsidR="00CA0504" w:rsidRPr="00810D81" w:rsidRDefault="00CA0504" w:rsidP="0033254C">
      <w:pPr>
        <w:spacing w:line="360" w:lineRule="auto"/>
        <w:ind w:left="708"/>
        <w:jc w:val="both"/>
        <w:rPr>
          <w:b/>
          <w:i/>
          <w:sz w:val="22"/>
          <w:szCs w:val="22"/>
        </w:rPr>
      </w:pPr>
      <w:r w:rsidRPr="00810D81">
        <w:rPr>
          <w:b/>
          <w:i/>
          <w:sz w:val="22"/>
          <w:szCs w:val="22"/>
        </w:rPr>
        <w:t>Premisas para Derechos de oficina:</w:t>
      </w:r>
    </w:p>
    <w:p w:rsidR="00033DF9" w:rsidRPr="00810D81" w:rsidRDefault="00CA0504" w:rsidP="00033DF9">
      <w:pPr>
        <w:pStyle w:val="Prrafodelista"/>
        <w:numPr>
          <w:ilvl w:val="0"/>
          <w:numId w:val="20"/>
        </w:numPr>
        <w:spacing w:line="360" w:lineRule="auto"/>
        <w:jc w:val="both"/>
        <w:rPr>
          <w:i/>
          <w:sz w:val="22"/>
          <w:szCs w:val="22"/>
        </w:rPr>
      </w:pPr>
      <w:r w:rsidRPr="00810D81">
        <w:rPr>
          <w:i/>
          <w:sz w:val="22"/>
          <w:szCs w:val="22"/>
        </w:rPr>
        <w:t xml:space="preserve">Se eximirá y/o aplicarán tarifas diferencias a los Derechos de oficina que se realicen de manera online y/o canal simplificado electrónico cuando la factibilidad técnica, administrativa y operativa permitan realizarlo vía los mencionados canales a fin de promover el uso de los mismos, la agilización de los trámites y a la </w:t>
      </w:r>
      <w:r w:rsidR="00033DF9" w:rsidRPr="00810D81">
        <w:rPr>
          <w:i/>
          <w:sz w:val="22"/>
          <w:szCs w:val="22"/>
        </w:rPr>
        <w:t>despapelización.</w:t>
      </w:r>
    </w:p>
    <w:p w:rsidR="00033DF9" w:rsidRPr="00810D81" w:rsidRDefault="00033DF9" w:rsidP="00033DF9">
      <w:pPr>
        <w:pStyle w:val="Prrafodelista"/>
        <w:spacing w:line="360" w:lineRule="auto"/>
        <w:ind w:left="1068"/>
        <w:jc w:val="both"/>
        <w:rPr>
          <w:i/>
          <w:sz w:val="22"/>
          <w:szCs w:val="22"/>
        </w:rPr>
      </w:pPr>
    </w:p>
    <w:p w:rsidR="0009254C" w:rsidRPr="00810D81" w:rsidRDefault="00A85BC8" w:rsidP="0009254C">
      <w:pPr>
        <w:spacing w:line="360" w:lineRule="auto"/>
        <w:ind w:left="708"/>
        <w:jc w:val="both"/>
        <w:rPr>
          <w:b/>
          <w:i/>
          <w:sz w:val="22"/>
          <w:szCs w:val="22"/>
        </w:rPr>
      </w:pPr>
      <w:r w:rsidRPr="00810D81">
        <w:rPr>
          <w:b/>
          <w:i/>
          <w:sz w:val="22"/>
          <w:szCs w:val="22"/>
        </w:rPr>
        <w:t xml:space="preserve">Premisas para </w:t>
      </w:r>
      <w:r w:rsidR="0009254C" w:rsidRPr="00810D81">
        <w:rPr>
          <w:b/>
          <w:i/>
          <w:sz w:val="22"/>
          <w:szCs w:val="22"/>
        </w:rPr>
        <w:t>Contribuciones que inciden sobre los Rodados:</w:t>
      </w:r>
    </w:p>
    <w:p w:rsidR="00033DF9" w:rsidRPr="00810D81" w:rsidRDefault="00033DF9" w:rsidP="00033DF9">
      <w:pPr>
        <w:pStyle w:val="Prrafodelista"/>
        <w:numPr>
          <w:ilvl w:val="0"/>
          <w:numId w:val="18"/>
        </w:numPr>
        <w:spacing w:line="360" w:lineRule="auto"/>
        <w:jc w:val="both"/>
        <w:rPr>
          <w:i/>
          <w:sz w:val="22"/>
          <w:szCs w:val="22"/>
        </w:rPr>
      </w:pPr>
      <w:r w:rsidRPr="00810D81">
        <w:rPr>
          <w:i/>
          <w:sz w:val="22"/>
          <w:szCs w:val="22"/>
        </w:rPr>
        <w:t>Tasa a los rodados: Se aplicará la tabla de valuación dispuesta por la Dirección Nacional de Registro del Automotor y Créditos Prendarios (“D.N.R.P.A.”), la misma que utiliza A.F.I.P. para determinar sus valuaciones fiscales, como así también en concordancia con el mecanismo establecido por el Código Tributario de la Provincia de Córdoba en lo que refiere a Rodados. Para los rodados de ejercicios anteriores al 01/01/2020 y hasta el 01/01/2000, que no se encuentren en la mencionada tabla, se fija un procedimiento de actualización siguiendo los incrementos de precios del índice de precios al consumir (“IPC”) empalme 1968, elaborados por la Dirección General de Estadísticas y Censos de la Provincia de Córdoba de los últimos 12 meses inmediatos, anteriores y publicados a la fecha de promulgación de la presente Ordenanza.</w:t>
      </w:r>
    </w:p>
    <w:p w:rsidR="00C777F2" w:rsidRPr="00810D81" w:rsidRDefault="00C777F2" w:rsidP="00033DF9">
      <w:pPr>
        <w:pStyle w:val="Prrafodelista"/>
        <w:numPr>
          <w:ilvl w:val="0"/>
          <w:numId w:val="18"/>
        </w:numPr>
        <w:spacing w:line="360" w:lineRule="auto"/>
        <w:jc w:val="both"/>
        <w:rPr>
          <w:i/>
          <w:sz w:val="22"/>
          <w:szCs w:val="22"/>
        </w:rPr>
      </w:pPr>
      <w:r w:rsidRPr="00810D81">
        <w:rPr>
          <w:i/>
          <w:sz w:val="22"/>
          <w:szCs w:val="22"/>
        </w:rPr>
        <w:t>Reducción de alícuotas: Se reduce del 1,5% al 0,75% la alícuota para camiones, acoplados y colectivos.</w:t>
      </w:r>
    </w:p>
    <w:p w:rsidR="00C777F2" w:rsidRPr="00810D81" w:rsidRDefault="00C777F2" w:rsidP="00033DF9">
      <w:pPr>
        <w:pStyle w:val="Prrafodelista"/>
        <w:numPr>
          <w:ilvl w:val="0"/>
          <w:numId w:val="18"/>
        </w:numPr>
        <w:spacing w:line="360" w:lineRule="auto"/>
        <w:jc w:val="both"/>
        <w:rPr>
          <w:i/>
          <w:sz w:val="22"/>
          <w:szCs w:val="22"/>
        </w:rPr>
      </w:pPr>
      <w:r w:rsidRPr="00810D81">
        <w:rPr>
          <w:i/>
          <w:sz w:val="22"/>
          <w:szCs w:val="22"/>
        </w:rPr>
        <w:t>Devengamiento</w:t>
      </w:r>
      <w:r w:rsidR="00EF5A1D" w:rsidRPr="00810D81">
        <w:rPr>
          <w:i/>
          <w:sz w:val="22"/>
          <w:szCs w:val="22"/>
        </w:rPr>
        <w:t xml:space="preserve"> y fecha de pago</w:t>
      </w:r>
      <w:r w:rsidRPr="00810D81">
        <w:rPr>
          <w:i/>
          <w:sz w:val="22"/>
          <w:szCs w:val="22"/>
        </w:rPr>
        <w:t xml:space="preserve">: El devengamiento del presente tributo se </w:t>
      </w:r>
      <w:r w:rsidR="00EF5A1D" w:rsidRPr="00810D81">
        <w:rPr>
          <w:i/>
          <w:sz w:val="22"/>
          <w:szCs w:val="22"/>
        </w:rPr>
        <w:t>realizará de forma mensual y se podrá abonar a partir del mes de febrero 2020.</w:t>
      </w:r>
    </w:p>
    <w:p w:rsidR="00EF5A1D" w:rsidRPr="00810D81" w:rsidRDefault="00EF5A1D" w:rsidP="00033DF9">
      <w:pPr>
        <w:pStyle w:val="Prrafodelista"/>
        <w:numPr>
          <w:ilvl w:val="0"/>
          <w:numId w:val="18"/>
        </w:numPr>
        <w:spacing w:line="360" w:lineRule="auto"/>
        <w:jc w:val="both"/>
        <w:rPr>
          <w:i/>
          <w:sz w:val="22"/>
          <w:szCs w:val="22"/>
        </w:rPr>
      </w:pPr>
      <w:r w:rsidRPr="00810D81">
        <w:rPr>
          <w:i/>
          <w:sz w:val="22"/>
          <w:szCs w:val="22"/>
        </w:rPr>
        <w:t>Cuotas: En función al inciso precedente, el presente tributo se abonará en 12 cuotas mensuales y consecutivas. Adicionalmente se podrá abonar en pago único.</w:t>
      </w:r>
    </w:p>
    <w:p w:rsidR="00EF5A1D" w:rsidRPr="00810D81" w:rsidRDefault="00EF5A1D" w:rsidP="00EF5A1D">
      <w:pPr>
        <w:pStyle w:val="Prrafodelista"/>
        <w:numPr>
          <w:ilvl w:val="0"/>
          <w:numId w:val="18"/>
        </w:numPr>
        <w:spacing w:line="360" w:lineRule="auto"/>
        <w:jc w:val="both"/>
        <w:rPr>
          <w:i/>
          <w:sz w:val="22"/>
          <w:szCs w:val="22"/>
        </w:rPr>
      </w:pPr>
      <w:r w:rsidRPr="00810D81">
        <w:rPr>
          <w:i/>
          <w:sz w:val="22"/>
          <w:szCs w:val="22"/>
        </w:rPr>
        <w:t>Descuentos:</w:t>
      </w:r>
    </w:p>
    <w:p w:rsidR="00EF5A1D" w:rsidRPr="00810D81" w:rsidRDefault="00EF5A1D" w:rsidP="00EF5A1D">
      <w:pPr>
        <w:pStyle w:val="Prrafodelista"/>
        <w:numPr>
          <w:ilvl w:val="1"/>
          <w:numId w:val="18"/>
        </w:numPr>
        <w:spacing w:line="360" w:lineRule="auto"/>
        <w:jc w:val="both"/>
        <w:rPr>
          <w:i/>
          <w:sz w:val="22"/>
          <w:szCs w:val="22"/>
        </w:rPr>
      </w:pPr>
      <w:r w:rsidRPr="00810D81">
        <w:rPr>
          <w:i/>
          <w:sz w:val="22"/>
          <w:szCs w:val="22"/>
        </w:rPr>
        <w:t>Continúa el descuento del 20% sobre la tasa básica por pago estímulo al cumplimiento para aquellos que no registren deudas en el tributo.</w:t>
      </w:r>
    </w:p>
    <w:p w:rsidR="00D83F3F" w:rsidRPr="00810D81" w:rsidRDefault="00D83F3F" w:rsidP="00EF5A1D">
      <w:pPr>
        <w:pStyle w:val="Prrafodelista"/>
        <w:numPr>
          <w:ilvl w:val="1"/>
          <w:numId w:val="18"/>
        </w:numPr>
        <w:spacing w:line="360" w:lineRule="auto"/>
        <w:jc w:val="both"/>
        <w:rPr>
          <w:i/>
          <w:sz w:val="22"/>
          <w:szCs w:val="22"/>
        </w:rPr>
      </w:pPr>
      <w:r w:rsidRPr="00810D81">
        <w:rPr>
          <w:i/>
          <w:sz w:val="22"/>
          <w:szCs w:val="22"/>
        </w:rPr>
        <w:t>Los contribuyentes que se adhieran al sistema de envío de cedulón digital, obtendrán el beneficio de descuento de los gastos administrativos.-</w:t>
      </w:r>
    </w:p>
    <w:p w:rsidR="00D83F3F" w:rsidRPr="00810D81" w:rsidRDefault="00D83F3F" w:rsidP="00EF5A1D">
      <w:pPr>
        <w:pStyle w:val="Prrafodelista"/>
        <w:numPr>
          <w:ilvl w:val="1"/>
          <w:numId w:val="18"/>
        </w:numPr>
        <w:spacing w:line="360" w:lineRule="auto"/>
        <w:jc w:val="both"/>
        <w:rPr>
          <w:i/>
          <w:sz w:val="22"/>
          <w:szCs w:val="22"/>
        </w:rPr>
      </w:pPr>
      <w:r w:rsidRPr="00810D81">
        <w:rPr>
          <w:i/>
          <w:sz w:val="22"/>
          <w:szCs w:val="22"/>
        </w:rPr>
        <w:lastRenderedPageBreak/>
        <w:t>Los contribuyentes adheridos al sistema de envío de cedulón digital, que a su vez cancelen su/s obligación/es atreves d</w:t>
      </w:r>
      <w:r w:rsidR="00EF5A1D" w:rsidRPr="00810D81">
        <w:rPr>
          <w:i/>
          <w:sz w:val="22"/>
          <w:szCs w:val="22"/>
        </w:rPr>
        <w:t xml:space="preserve">e “CIDIBELL”, </w:t>
      </w:r>
      <w:r w:rsidRPr="00810D81">
        <w:rPr>
          <w:i/>
          <w:sz w:val="22"/>
          <w:szCs w:val="22"/>
        </w:rPr>
        <w:t xml:space="preserve">obtendrán un descuento adicional del cinco por ciento (5%).- </w:t>
      </w:r>
    </w:p>
    <w:p w:rsidR="00EF5A1D" w:rsidRPr="00810D81" w:rsidRDefault="00EF5A1D" w:rsidP="00EF5A1D">
      <w:pPr>
        <w:pStyle w:val="Prrafodelista"/>
        <w:numPr>
          <w:ilvl w:val="1"/>
          <w:numId w:val="18"/>
        </w:numPr>
        <w:spacing w:line="360" w:lineRule="auto"/>
        <w:jc w:val="both"/>
        <w:rPr>
          <w:i/>
          <w:sz w:val="22"/>
          <w:szCs w:val="22"/>
        </w:rPr>
      </w:pPr>
      <w:r w:rsidRPr="00810D81">
        <w:rPr>
          <w:i/>
          <w:sz w:val="22"/>
          <w:szCs w:val="22"/>
        </w:rPr>
        <w:t>Como novedad, los contribuyentes que a su vez cancelen en cuota única la obligación por cualquier medio de pago, obtendrán un descuento adicional del diez por ciento (10%).-</w:t>
      </w:r>
    </w:p>
    <w:p w:rsidR="0009254C" w:rsidRPr="00810D81" w:rsidRDefault="00D83F3F" w:rsidP="00D83F3F">
      <w:pPr>
        <w:pStyle w:val="Prrafodelista"/>
        <w:spacing w:line="360" w:lineRule="auto"/>
        <w:ind w:left="1068"/>
        <w:jc w:val="both"/>
        <w:rPr>
          <w:i/>
          <w:sz w:val="22"/>
          <w:szCs w:val="22"/>
        </w:rPr>
      </w:pPr>
      <w:r w:rsidRPr="00810D81">
        <w:rPr>
          <w:i/>
          <w:sz w:val="22"/>
          <w:szCs w:val="22"/>
        </w:rPr>
        <w:t>De esta manera s</w:t>
      </w:r>
      <w:r w:rsidR="00D679C0" w:rsidRPr="00810D81">
        <w:rPr>
          <w:i/>
          <w:sz w:val="22"/>
          <w:szCs w:val="22"/>
        </w:rPr>
        <w:t>e</w:t>
      </w:r>
      <w:r w:rsidR="00693E82" w:rsidRPr="00810D81">
        <w:rPr>
          <w:i/>
          <w:sz w:val="22"/>
          <w:szCs w:val="22"/>
        </w:rPr>
        <w:t xml:space="preserve"> incrementa</w:t>
      </w:r>
      <w:r w:rsidR="00D679C0" w:rsidRPr="00810D81">
        <w:rPr>
          <w:i/>
          <w:sz w:val="22"/>
          <w:szCs w:val="22"/>
        </w:rPr>
        <w:t xml:space="preserve"> </w:t>
      </w:r>
      <w:r w:rsidR="00693E82" w:rsidRPr="00810D81">
        <w:rPr>
          <w:i/>
          <w:sz w:val="22"/>
          <w:szCs w:val="22"/>
        </w:rPr>
        <w:t>el</w:t>
      </w:r>
      <w:r w:rsidR="00D679C0" w:rsidRPr="00810D81">
        <w:rPr>
          <w:i/>
          <w:sz w:val="22"/>
          <w:szCs w:val="22"/>
        </w:rPr>
        <w:t xml:space="preserve"> descuento</w:t>
      </w:r>
      <w:r w:rsidRPr="00810D81">
        <w:rPr>
          <w:i/>
          <w:sz w:val="22"/>
          <w:szCs w:val="22"/>
        </w:rPr>
        <w:t xml:space="preserve"> por pago estí</w:t>
      </w:r>
      <w:r w:rsidR="00EF5A1D" w:rsidRPr="00810D81">
        <w:rPr>
          <w:i/>
          <w:sz w:val="22"/>
          <w:szCs w:val="22"/>
        </w:rPr>
        <w:t xml:space="preserve">mulo cumplimiento hasta </w:t>
      </w:r>
      <w:r w:rsidR="00344A18">
        <w:rPr>
          <w:i/>
          <w:sz w:val="22"/>
          <w:szCs w:val="22"/>
        </w:rPr>
        <w:t>el</w:t>
      </w:r>
      <w:r w:rsidR="00EF5A1D" w:rsidRPr="00810D81">
        <w:rPr>
          <w:i/>
          <w:sz w:val="22"/>
          <w:szCs w:val="22"/>
        </w:rPr>
        <w:t xml:space="preserve"> 35</w:t>
      </w:r>
      <w:r w:rsidRPr="00810D81">
        <w:rPr>
          <w:i/>
          <w:sz w:val="22"/>
          <w:szCs w:val="22"/>
        </w:rPr>
        <w:t>%</w:t>
      </w:r>
      <w:r w:rsidR="00EF5A1D" w:rsidRPr="00810D81">
        <w:rPr>
          <w:i/>
          <w:sz w:val="22"/>
          <w:szCs w:val="22"/>
        </w:rPr>
        <w:t xml:space="preserve"> (5% adicional respecto 2019 y con mayor incidencia entre el pago en cuotas y de contado)</w:t>
      </w:r>
      <w:r w:rsidRPr="00810D81">
        <w:rPr>
          <w:i/>
          <w:sz w:val="22"/>
          <w:szCs w:val="22"/>
        </w:rPr>
        <w:t>, más el descuento de los gastos admi</w:t>
      </w:r>
      <w:r w:rsidR="00480930">
        <w:rPr>
          <w:i/>
          <w:sz w:val="22"/>
          <w:szCs w:val="22"/>
        </w:rPr>
        <w:t>nistrativos.-</w:t>
      </w:r>
    </w:p>
    <w:p w:rsidR="009F7164" w:rsidRPr="00810D81" w:rsidRDefault="009F7164" w:rsidP="005C4709">
      <w:pPr>
        <w:spacing w:line="360" w:lineRule="auto"/>
        <w:ind w:left="708"/>
        <w:jc w:val="both"/>
        <w:rPr>
          <w:b/>
          <w:i/>
          <w:sz w:val="22"/>
          <w:szCs w:val="22"/>
        </w:rPr>
      </w:pPr>
    </w:p>
    <w:p w:rsidR="005C4709" w:rsidRPr="00810D81" w:rsidRDefault="00521676" w:rsidP="005C4709">
      <w:pPr>
        <w:spacing w:line="360" w:lineRule="auto"/>
        <w:ind w:left="708"/>
        <w:jc w:val="both"/>
        <w:rPr>
          <w:b/>
          <w:i/>
          <w:sz w:val="22"/>
          <w:szCs w:val="22"/>
        </w:rPr>
      </w:pPr>
      <w:r w:rsidRPr="00810D81">
        <w:rPr>
          <w:b/>
          <w:i/>
          <w:sz w:val="22"/>
          <w:szCs w:val="22"/>
        </w:rPr>
        <w:t>Premisa</w:t>
      </w:r>
      <w:r w:rsidR="005F1905" w:rsidRPr="00810D81">
        <w:rPr>
          <w:b/>
          <w:i/>
          <w:sz w:val="22"/>
          <w:szCs w:val="22"/>
        </w:rPr>
        <w:t xml:space="preserve"> </w:t>
      </w:r>
      <w:r w:rsidRPr="00810D81">
        <w:rPr>
          <w:b/>
          <w:i/>
          <w:sz w:val="22"/>
          <w:szCs w:val="22"/>
        </w:rPr>
        <w:t>General:</w:t>
      </w:r>
    </w:p>
    <w:p w:rsidR="009F7164" w:rsidRPr="00810D81" w:rsidRDefault="009F7164" w:rsidP="005C4709">
      <w:pPr>
        <w:pStyle w:val="Prrafodelista"/>
        <w:numPr>
          <w:ilvl w:val="0"/>
          <w:numId w:val="14"/>
        </w:numPr>
        <w:spacing w:line="360" w:lineRule="auto"/>
        <w:jc w:val="both"/>
        <w:rPr>
          <w:i/>
          <w:sz w:val="22"/>
          <w:szCs w:val="22"/>
        </w:rPr>
      </w:pPr>
      <w:r w:rsidRPr="00810D81">
        <w:rPr>
          <w:i/>
          <w:sz w:val="22"/>
          <w:szCs w:val="22"/>
        </w:rPr>
        <w:t xml:space="preserve">Se actualizaron las premisas del artículo 140, en cuanto a formas, planes y facilidades de pago, adecuándolo a la realidad económica y a los usos y costumbres locales. </w:t>
      </w:r>
    </w:p>
    <w:p w:rsidR="005C4709" w:rsidRPr="00810D81" w:rsidRDefault="009F7164" w:rsidP="005C4709">
      <w:pPr>
        <w:pStyle w:val="Prrafodelista"/>
        <w:numPr>
          <w:ilvl w:val="0"/>
          <w:numId w:val="14"/>
        </w:numPr>
        <w:spacing w:line="360" w:lineRule="auto"/>
        <w:jc w:val="both"/>
        <w:rPr>
          <w:i/>
          <w:sz w:val="22"/>
          <w:szCs w:val="22"/>
        </w:rPr>
      </w:pPr>
      <w:r w:rsidRPr="00810D81">
        <w:rPr>
          <w:i/>
          <w:sz w:val="22"/>
          <w:szCs w:val="22"/>
        </w:rPr>
        <w:t>Se incluyen los parámetros y premisas para que los contribuyentes puedan optar por constituir un domicilio tributario electrónico.</w:t>
      </w:r>
    </w:p>
    <w:p w:rsidR="005C6843" w:rsidRPr="00810D81" w:rsidRDefault="005C6843" w:rsidP="005C6843">
      <w:pPr>
        <w:pStyle w:val="Prrafodelista"/>
        <w:numPr>
          <w:ilvl w:val="0"/>
          <w:numId w:val="14"/>
        </w:numPr>
        <w:spacing w:line="360" w:lineRule="auto"/>
        <w:jc w:val="both"/>
        <w:rPr>
          <w:i/>
          <w:sz w:val="22"/>
          <w:szCs w:val="22"/>
        </w:rPr>
      </w:pPr>
      <w:r w:rsidRPr="00810D81">
        <w:rPr>
          <w:i/>
          <w:sz w:val="22"/>
          <w:szCs w:val="22"/>
        </w:rPr>
        <w:t>A fin de favorecer la despapelización y los cuidados del medio ambiente, todas las publicaciones municipale</w:t>
      </w:r>
      <w:r w:rsidR="00480930">
        <w:rPr>
          <w:i/>
          <w:sz w:val="22"/>
          <w:szCs w:val="22"/>
        </w:rPr>
        <w:t>s que se soliciten vía digital</w:t>
      </w:r>
      <w:r w:rsidRPr="00810D81">
        <w:rPr>
          <w:i/>
          <w:sz w:val="22"/>
          <w:szCs w:val="22"/>
        </w:rPr>
        <w:t>, estarán exentas del pago de tasas</w:t>
      </w:r>
      <w:r w:rsidR="00480930">
        <w:rPr>
          <w:i/>
          <w:sz w:val="22"/>
          <w:szCs w:val="22"/>
        </w:rPr>
        <w:t>.-</w:t>
      </w:r>
    </w:p>
    <w:p w:rsidR="005A541A" w:rsidRPr="00810D81" w:rsidRDefault="005A541A" w:rsidP="005A541A">
      <w:pPr>
        <w:spacing w:line="360" w:lineRule="auto"/>
        <w:jc w:val="both"/>
        <w:rPr>
          <w:i/>
          <w:sz w:val="22"/>
          <w:szCs w:val="22"/>
        </w:rPr>
      </w:pPr>
    </w:p>
    <w:p w:rsidR="00B84AD2" w:rsidRPr="00F135A7" w:rsidRDefault="0045216C" w:rsidP="00E74027">
      <w:pPr>
        <w:numPr>
          <w:ilvl w:val="1"/>
          <w:numId w:val="1"/>
        </w:numPr>
        <w:spacing w:line="360" w:lineRule="auto"/>
        <w:jc w:val="both"/>
        <w:rPr>
          <w:b/>
          <w:i/>
          <w:sz w:val="22"/>
          <w:szCs w:val="22"/>
          <w:u w:val="single"/>
        </w:rPr>
      </w:pPr>
      <w:r w:rsidRPr="00F135A7">
        <w:rPr>
          <w:b/>
          <w:i/>
          <w:sz w:val="22"/>
          <w:szCs w:val="22"/>
          <w:u w:val="single"/>
        </w:rPr>
        <w:t xml:space="preserve">III). </w:t>
      </w:r>
      <w:r w:rsidR="00B84AD2" w:rsidRPr="00F135A7">
        <w:rPr>
          <w:b/>
          <w:i/>
          <w:sz w:val="22"/>
          <w:szCs w:val="22"/>
          <w:u w:val="single"/>
        </w:rPr>
        <w:t>ORDENANZA GENERAL DE PRESUPUESTO</w:t>
      </w:r>
    </w:p>
    <w:p w:rsidR="00B84AD2" w:rsidRPr="00810D81" w:rsidRDefault="00B84AD2">
      <w:pPr>
        <w:spacing w:line="360" w:lineRule="auto"/>
        <w:jc w:val="both"/>
        <w:rPr>
          <w:i/>
          <w:sz w:val="22"/>
          <w:szCs w:val="22"/>
        </w:rPr>
      </w:pPr>
    </w:p>
    <w:p w:rsidR="002A3E36" w:rsidRPr="00810D81" w:rsidRDefault="00B84AD2">
      <w:pPr>
        <w:spacing w:line="360" w:lineRule="auto"/>
        <w:jc w:val="both"/>
        <w:rPr>
          <w:i/>
          <w:sz w:val="22"/>
          <w:szCs w:val="22"/>
        </w:rPr>
      </w:pPr>
      <w:r w:rsidRPr="00810D81">
        <w:rPr>
          <w:i/>
          <w:sz w:val="22"/>
          <w:szCs w:val="22"/>
        </w:rPr>
        <w:t xml:space="preserve">En su estructuración, </w:t>
      </w:r>
      <w:r w:rsidR="00BB77F4" w:rsidRPr="00810D81">
        <w:rPr>
          <w:i/>
          <w:sz w:val="22"/>
          <w:szCs w:val="22"/>
        </w:rPr>
        <w:t xml:space="preserve">la </w:t>
      </w:r>
      <w:r w:rsidRPr="00810D81">
        <w:rPr>
          <w:i/>
          <w:sz w:val="22"/>
          <w:szCs w:val="22"/>
        </w:rPr>
        <w:t>metodología</w:t>
      </w:r>
      <w:r w:rsidR="00BB77F4" w:rsidRPr="00810D81">
        <w:rPr>
          <w:i/>
          <w:sz w:val="22"/>
          <w:szCs w:val="22"/>
        </w:rPr>
        <w:t xml:space="preserve"> seguida en</w:t>
      </w:r>
      <w:r w:rsidRPr="00810D81">
        <w:rPr>
          <w:i/>
          <w:sz w:val="22"/>
          <w:szCs w:val="22"/>
        </w:rPr>
        <w:t xml:space="preserve"> su estimación </w:t>
      </w:r>
      <w:r w:rsidR="00BB77F4" w:rsidRPr="00810D81">
        <w:rPr>
          <w:i/>
          <w:sz w:val="22"/>
          <w:szCs w:val="22"/>
        </w:rPr>
        <w:t xml:space="preserve">es </w:t>
      </w:r>
      <w:r w:rsidRPr="00810D81">
        <w:rPr>
          <w:i/>
          <w:sz w:val="22"/>
          <w:szCs w:val="22"/>
        </w:rPr>
        <w:t>en base a la clasificación económica y por objeto del gasto</w:t>
      </w:r>
      <w:r w:rsidR="008D57CF" w:rsidRPr="00810D81">
        <w:rPr>
          <w:i/>
          <w:sz w:val="22"/>
          <w:szCs w:val="22"/>
        </w:rPr>
        <w:t xml:space="preserve">. </w:t>
      </w:r>
      <w:r w:rsidRPr="00480930">
        <w:rPr>
          <w:i/>
          <w:sz w:val="22"/>
          <w:szCs w:val="22"/>
        </w:rPr>
        <w:t xml:space="preserve">El proyecto del Presupuesto para el año </w:t>
      </w:r>
      <w:r w:rsidR="00464E52" w:rsidRPr="00480930">
        <w:rPr>
          <w:i/>
          <w:sz w:val="22"/>
          <w:szCs w:val="22"/>
        </w:rPr>
        <w:t>2020</w:t>
      </w:r>
      <w:r w:rsidRPr="00810D81">
        <w:rPr>
          <w:i/>
          <w:sz w:val="22"/>
          <w:szCs w:val="22"/>
        </w:rPr>
        <w:t>, comprende la Ordenanza propiamente dicha y los distintos cuadros y anexos analíticos que cuantifican los o</w:t>
      </w:r>
      <w:r w:rsidR="00091206" w:rsidRPr="00810D81">
        <w:rPr>
          <w:i/>
          <w:sz w:val="22"/>
          <w:szCs w:val="22"/>
        </w:rPr>
        <w:t>bjetivos fijados oport</w:t>
      </w:r>
      <w:r w:rsidR="00B65D28" w:rsidRPr="00810D81">
        <w:rPr>
          <w:i/>
          <w:sz w:val="22"/>
          <w:szCs w:val="22"/>
        </w:rPr>
        <w:t xml:space="preserve">unamente, como lo indica el articulado respectivo de la Carta Orgánica. </w:t>
      </w:r>
    </w:p>
    <w:p w:rsidR="000105ED" w:rsidRPr="00810D81" w:rsidRDefault="000105ED" w:rsidP="000105ED">
      <w:pPr>
        <w:spacing w:line="360" w:lineRule="auto"/>
        <w:jc w:val="both"/>
        <w:rPr>
          <w:i/>
          <w:sz w:val="22"/>
          <w:szCs w:val="22"/>
        </w:rPr>
      </w:pPr>
      <w:r w:rsidRPr="00810D81">
        <w:rPr>
          <w:i/>
          <w:sz w:val="22"/>
          <w:szCs w:val="22"/>
        </w:rPr>
        <w:t xml:space="preserve">       En la elaboración del proyecto de Presupuesto General de Recursos y Gastos, se consideró el gasto real ejecutado hasta el </w:t>
      </w:r>
      <w:r w:rsidR="00810D81" w:rsidRPr="00810D81">
        <w:rPr>
          <w:i/>
          <w:sz w:val="22"/>
          <w:szCs w:val="22"/>
        </w:rPr>
        <w:t>31</w:t>
      </w:r>
      <w:r w:rsidR="00464E52" w:rsidRPr="00810D81">
        <w:rPr>
          <w:i/>
          <w:sz w:val="22"/>
          <w:szCs w:val="22"/>
        </w:rPr>
        <w:t>-</w:t>
      </w:r>
      <w:r w:rsidR="00810D81" w:rsidRPr="00810D81">
        <w:rPr>
          <w:i/>
          <w:sz w:val="22"/>
          <w:szCs w:val="22"/>
        </w:rPr>
        <w:t>10</w:t>
      </w:r>
      <w:r w:rsidR="00464E52" w:rsidRPr="00810D81">
        <w:rPr>
          <w:i/>
          <w:sz w:val="22"/>
          <w:szCs w:val="22"/>
        </w:rPr>
        <w:t>-2019</w:t>
      </w:r>
      <w:r w:rsidR="003B3E8E" w:rsidRPr="00810D81">
        <w:rPr>
          <w:i/>
          <w:sz w:val="22"/>
          <w:szCs w:val="22"/>
        </w:rPr>
        <w:t xml:space="preserve"> </w:t>
      </w:r>
      <w:r w:rsidR="00CA740E" w:rsidRPr="00810D81">
        <w:rPr>
          <w:i/>
          <w:sz w:val="22"/>
          <w:szCs w:val="22"/>
        </w:rPr>
        <w:t>proyectado al 31-12-201</w:t>
      </w:r>
      <w:r w:rsidR="00464E52" w:rsidRPr="00810D81">
        <w:rPr>
          <w:i/>
          <w:sz w:val="22"/>
          <w:szCs w:val="22"/>
        </w:rPr>
        <w:t>9</w:t>
      </w:r>
      <w:r w:rsidR="003B3E8E" w:rsidRPr="00810D81">
        <w:rPr>
          <w:i/>
          <w:sz w:val="22"/>
          <w:szCs w:val="22"/>
        </w:rPr>
        <w:t xml:space="preserve"> </w:t>
      </w:r>
      <w:r w:rsidRPr="00810D81">
        <w:rPr>
          <w:i/>
          <w:sz w:val="22"/>
          <w:szCs w:val="22"/>
        </w:rPr>
        <w:t>en las distintas áreas, lo que nos permite ajustar el Proyecto de Presupuesto</w:t>
      </w:r>
      <w:r w:rsidR="00CA740E" w:rsidRPr="00810D81">
        <w:rPr>
          <w:i/>
          <w:sz w:val="22"/>
          <w:szCs w:val="22"/>
        </w:rPr>
        <w:t xml:space="preserve"> </w:t>
      </w:r>
      <w:r w:rsidR="00464E52" w:rsidRPr="00810D81">
        <w:rPr>
          <w:i/>
          <w:sz w:val="22"/>
          <w:szCs w:val="22"/>
        </w:rPr>
        <w:t>2020</w:t>
      </w:r>
      <w:r w:rsidRPr="00810D81">
        <w:rPr>
          <w:i/>
          <w:sz w:val="22"/>
          <w:szCs w:val="22"/>
        </w:rPr>
        <w:t xml:space="preserve"> a las estimaciones razonables del ingreso y del gasto público, dentro de un contexto </w:t>
      </w:r>
      <w:r w:rsidR="008E23EA" w:rsidRPr="00810D81">
        <w:rPr>
          <w:i/>
          <w:sz w:val="22"/>
          <w:szCs w:val="22"/>
        </w:rPr>
        <w:t xml:space="preserve">económico/financiero </w:t>
      </w:r>
      <w:r w:rsidR="003B3E8E" w:rsidRPr="00810D81">
        <w:rPr>
          <w:i/>
          <w:sz w:val="22"/>
          <w:szCs w:val="22"/>
        </w:rPr>
        <w:t>inflacionario</w:t>
      </w:r>
      <w:r w:rsidRPr="00810D81">
        <w:rPr>
          <w:i/>
          <w:sz w:val="22"/>
          <w:szCs w:val="22"/>
        </w:rPr>
        <w:t>, manteniendo el criterio de prudencia al momento de realizar las estimaciones.-</w:t>
      </w:r>
    </w:p>
    <w:p w:rsidR="000105ED" w:rsidRPr="00810D81" w:rsidRDefault="000105ED" w:rsidP="000105ED">
      <w:pPr>
        <w:spacing w:line="360" w:lineRule="auto"/>
        <w:jc w:val="both"/>
        <w:rPr>
          <w:i/>
          <w:sz w:val="22"/>
          <w:szCs w:val="22"/>
        </w:rPr>
      </w:pPr>
      <w:r w:rsidRPr="00810D81">
        <w:rPr>
          <w:i/>
          <w:sz w:val="22"/>
          <w:szCs w:val="22"/>
        </w:rPr>
        <w:t>El presente Proyecto de Presupuesto contempla la modalidad de confección según el Art. 143 de la Carta Orgánic</w:t>
      </w:r>
      <w:r w:rsidR="003B3E8E" w:rsidRPr="00810D81">
        <w:rPr>
          <w:i/>
          <w:sz w:val="22"/>
          <w:szCs w:val="22"/>
        </w:rPr>
        <w:t>a Municipal de nuestra ciudad: “</w:t>
      </w:r>
      <w:r w:rsidRPr="00810D81">
        <w:rPr>
          <w:i/>
          <w:sz w:val="22"/>
          <w:szCs w:val="22"/>
        </w:rPr>
        <w:t>…la confección del mismo surgirá de los anteproyectos elaborados</w:t>
      </w:r>
      <w:r w:rsidR="003B3E8E" w:rsidRPr="00810D81">
        <w:rPr>
          <w:i/>
          <w:sz w:val="22"/>
          <w:szCs w:val="22"/>
        </w:rPr>
        <w:t xml:space="preserve"> por cada dependencia Municipal”</w:t>
      </w:r>
      <w:r w:rsidRPr="00810D81">
        <w:rPr>
          <w:i/>
          <w:sz w:val="22"/>
          <w:szCs w:val="22"/>
        </w:rPr>
        <w:t xml:space="preserve">. </w:t>
      </w:r>
    </w:p>
    <w:p w:rsidR="000105ED" w:rsidRPr="00810D81" w:rsidRDefault="000105ED" w:rsidP="000105ED">
      <w:pPr>
        <w:spacing w:line="360" w:lineRule="auto"/>
        <w:jc w:val="both"/>
        <w:rPr>
          <w:i/>
          <w:sz w:val="22"/>
          <w:szCs w:val="22"/>
        </w:rPr>
      </w:pPr>
      <w:r w:rsidRPr="00810D81">
        <w:rPr>
          <w:i/>
          <w:sz w:val="22"/>
          <w:szCs w:val="22"/>
        </w:rPr>
        <w:t xml:space="preserve">Las partidas del Proyecto de Presupuesto, mantienen la anterior estructura de cuentas, con la finalidad de mostrar adecuadamente la evolución de Ingresos y Gastos </w:t>
      </w:r>
      <w:r w:rsidR="00EF5A1D" w:rsidRPr="00810D81">
        <w:rPr>
          <w:i/>
          <w:sz w:val="22"/>
          <w:szCs w:val="22"/>
        </w:rPr>
        <w:t>2019</w:t>
      </w:r>
      <w:r w:rsidR="00464E52" w:rsidRPr="00810D81">
        <w:rPr>
          <w:i/>
          <w:sz w:val="22"/>
          <w:szCs w:val="22"/>
        </w:rPr>
        <w:t>-20</w:t>
      </w:r>
      <w:r w:rsidR="00EF5A1D" w:rsidRPr="00810D81">
        <w:rPr>
          <w:i/>
          <w:sz w:val="22"/>
          <w:szCs w:val="22"/>
        </w:rPr>
        <w:t>20</w:t>
      </w:r>
      <w:r w:rsidRPr="00810D81">
        <w:rPr>
          <w:i/>
          <w:sz w:val="22"/>
          <w:szCs w:val="22"/>
        </w:rPr>
        <w:t>. Por lo tanto, los Proyectos presentados por cada Secretaría se encuentran incluidos en el presente, atendiendo las prioridades de cada uno de ellos.</w:t>
      </w:r>
    </w:p>
    <w:p w:rsidR="00810D81" w:rsidRPr="00810D81" w:rsidRDefault="00810D81" w:rsidP="000105ED">
      <w:pPr>
        <w:spacing w:line="360" w:lineRule="auto"/>
        <w:jc w:val="both"/>
        <w:rPr>
          <w:i/>
          <w:sz w:val="22"/>
          <w:szCs w:val="22"/>
        </w:rPr>
      </w:pPr>
    </w:p>
    <w:p w:rsidR="00B84AD2" w:rsidRPr="00810D81" w:rsidRDefault="00E74027">
      <w:pPr>
        <w:spacing w:line="360" w:lineRule="auto"/>
        <w:jc w:val="both"/>
        <w:rPr>
          <w:b/>
          <w:bCs/>
          <w:i/>
          <w:sz w:val="22"/>
          <w:szCs w:val="22"/>
          <w:u w:val="single"/>
        </w:rPr>
      </w:pPr>
      <w:r w:rsidRPr="00810D81">
        <w:rPr>
          <w:i/>
          <w:sz w:val="22"/>
          <w:szCs w:val="22"/>
        </w:rPr>
        <w:tab/>
      </w:r>
      <w:r w:rsidR="00B84AD2" w:rsidRPr="00810D81">
        <w:rPr>
          <w:b/>
          <w:bCs/>
          <w:i/>
          <w:sz w:val="22"/>
          <w:szCs w:val="22"/>
        </w:rPr>
        <w:t>II</w:t>
      </w:r>
      <w:r w:rsidRPr="00810D81">
        <w:rPr>
          <w:b/>
          <w:bCs/>
          <w:i/>
          <w:sz w:val="22"/>
          <w:szCs w:val="22"/>
        </w:rPr>
        <w:t>I</w:t>
      </w:r>
      <w:r w:rsidR="00810D81" w:rsidRPr="00810D81">
        <w:rPr>
          <w:b/>
          <w:bCs/>
          <w:i/>
          <w:sz w:val="22"/>
          <w:szCs w:val="22"/>
        </w:rPr>
        <w:t xml:space="preserve">. </w:t>
      </w:r>
      <w:r w:rsidR="00B84AD2" w:rsidRPr="00810D81">
        <w:rPr>
          <w:b/>
          <w:bCs/>
          <w:i/>
          <w:sz w:val="22"/>
          <w:szCs w:val="22"/>
        </w:rPr>
        <w:t xml:space="preserve">1. </w:t>
      </w:r>
      <w:r w:rsidR="00EF5A1D" w:rsidRPr="00810D81">
        <w:rPr>
          <w:b/>
          <w:bCs/>
          <w:i/>
          <w:sz w:val="22"/>
          <w:szCs w:val="22"/>
          <w:u w:val="single"/>
        </w:rPr>
        <w:t>PRESUPUESTO DE RECURSOS</w:t>
      </w:r>
    </w:p>
    <w:p w:rsidR="00B84AD2" w:rsidRPr="00810D81" w:rsidRDefault="00B84AD2">
      <w:pPr>
        <w:spacing w:line="360" w:lineRule="auto"/>
        <w:jc w:val="both"/>
        <w:rPr>
          <w:b/>
          <w:bCs/>
          <w:i/>
          <w:sz w:val="22"/>
          <w:szCs w:val="22"/>
          <w:u w:val="single"/>
        </w:rPr>
      </w:pPr>
    </w:p>
    <w:p w:rsidR="008E3D82" w:rsidRPr="00810D81" w:rsidRDefault="00464E52" w:rsidP="00CA740E">
      <w:pPr>
        <w:spacing w:line="360" w:lineRule="auto"/>
        <w:jc w:val="both"/>
        <w:rPr>
          <w:i/>
          <w:sz w:val="22"/>
          <w:szCs w:val="22"/>
        </w:rPr>
      </w:pPr>
      <w:r w:rsidRPr="00810D81">
        <w:rPr>
          <w:i/>
          <w:sz w:val="22"/>
          <w:szCs w:val="22"/>
        </w:rPr>
        <w:t>Para el año 2020</w:t>
      </w:r>
      <w:r w:rsidR="00CD4B6D" w:rsidRPr="00810D81">
        <w:rPr>
          <w:i/>
          <w:sz w:val="22"/>
          <w:szCs w:val="22"/>
        </w:rPr>
        <w:t xml:space="preserve"> </w:t>
      </w:r>
      <w:r w:rsidR="00B84AD2" w:rsidRPr="00810D81">
        <w:rPr>
          <w:i/>
          <w:sz w:val="22"/>
          <w:szCs w:val="22"/>
        </w:rPr>
        <w:t xml:space="preserve">se </w:t>
      </w:r>
      <w:r w:rsidR="00253A0E" w:rsidRPr="00810D81">
        <w:rPr>
          <w:i/>
          <w:sz w:val="22"/>
          <w:szCs w:val="22"/>
        </w:rPr>
        <w:t>prevé</w:t>
      </w:r>
      <w:r w:rsidR="00BA6C0B" w:rsidRPr="00810D81">
        <w:rPr>
          <w:i/>
          <w:sz w:val="22"/>
          <w:szCs w:val="22"/>
        </w:rPr>
        <w:t xml:space="preserve"> </w:t>
      </w:r>
      <w:r w:rsidR="00F81B90" w:rsidRPr="00810D81">
        <w:rPr>
          <w:i/>
          <w:sz w:val="22"/>
          <w:szCs w:val="22"/>
        </w:rPr>
        <w:t xml:space="preserve">con respecto a la proyección de ejecución del presupuesto </w:t>
      </w:r>
      <w:r w:rsidRPr="00810D81">
        <w:rPr>
          <w:i/>
          <w:sz w:val="22"/>
          <w:szCs w:val="22"/>
        </w:rPr>
        <w:t>2019</w:t>
      </w:r>
      <w:r w:rsidR="00F81B90" w:rsidRPr="00810D81">
        <w:rPr>
          <w:i/>
          <w:sz w:val="22"/>
          <w:szCs w:val="22"/>
        </w:rPr>
        <w:t xml:space="preserve">, </w:t>
      </w:r>
      <w:r w:rsidR="00AB07D0" w:rsidRPr="00810D81">
        <w:rPr>
          <w:i/>
          <w:sz w:val="22"/>
          <w:szCs w:val="22"/>
        </w:rPr>
        <w:t xml:space="preserve">un </w:t>
      </w:r>
      <w:r w:rsidR="00B84AD2" w:rsidRPr="00810D81">
        <w:rPr>
          <w:i/>
          <w:sz w:val="22"/>
          <w:szCs w:val="22"/>
        </w:rPr>
        <w:t>incremento en la</w:t>
      </w:r>
      <w:r w:rsidR="00B65D28" w:rsidRPr="00810D81">
        <w:rPr>
          <w:i/>
          <w:sz w:val="22"/>
          <w:szCs w:val="22"/>
        </w:rPr>
        <w:t xml:space="preserve"> recaudación por tasas,</w:t>
      </w:r>
      <w:r w:rsidR="00AB07D0" w:rsidRPr="00810D81">
        <w:rPr>
          <w:i/>
          <w:sz w:val="22"/>
          <w:szCs w:val="22"/>
        </w:rPr>
        <w:t xml:space="preserve"> contribuciones municipales</w:t>
      </w:r>
      <w:r w:rsidR="00B65D28" w:rsidRPr="00810D81">
        <w:rPr>
          <w:i/>
          <w:sz w:val="22"/>
          <w:szCs w:val="22"/>
        </w:rPr>
        <w:t>, e ingresos del Sector Público Nacional y Provincial,</w:t>
      </w:r>
      <w:r w:rsidR="00BA6C0B" w:rsidRPr="00810D81">
        <w:rPr>
          <w:i/>
          <w:sz w:val="22"/>
          <w:szCs w:val="22"/>
        </w:rPr>
        <w:t xml:space="preserve"> </w:t>
      </w:r>
      <w:r w:rsidR="00B9136E" w:rsidRPr="00810D81">
        <w:rPr>
          <w:i/>
          <w:sz w:val="22"/>
          <w:szCs w:val="22"/>
        </w:rPr>
        <w:t>ascendiendo el presupuesto de recursos a la suma de</w:t>
      </w:r>
      <w:r w:rsidR="00BA6C0B" w:rsidRPr="00810D81">
        <w:rPr>
          <w:i/>
          <w:sz w:val="22"/>
          <w:szCs w:val="22"/>
        </w:rPr>
        <w:t xml:space="preserve"> </w:t>
      </w:r>
      <w:r w:rsidR="00F135A7" w:rsidRPr="00F135A7">
        <w:rPr>
          <w:b/>
          <w:bCs/>
          <w:i/>
          <w:sz w:val="22"/>
          <w:szCs w:val="22"/>
        </w:rPr>
        <w:t xml:space="preserve">PESOS MIL </w:t>
      </w:r>
      <w:r w:rsidR="00F135A7" w:rsidRPr="00F135A7">
        <w:rPr>
          <w:b/>
          <w:bCs/>
          <w:i/>
          <w:sz w:val="22"/>
          <w:szCs w:val="22"/>
        </w:rPr>
        <w:lastRenderedPageBreak/>
        <w:t>QUINIENT</w:t>
      </w:r>
      <w:r w:rsidR="003A387A">
        <w:rPr>
          <w:b/>
          <w:bCs/>
          <w:i/>
          <w:sz w:val="22"/>
          <w:szCs w:val="22"/>
        </w:rPr>
        <w:t>O</w:t>
      </w:r>
      <w:r w:rsidR="00F135A7" w:rsidRPr="00F135A7">
        <w:rPr>
          <w:b/>
          <w:bCs/>
          <w:i/>
          <w:sz w:val="22"/>
          <w:szCs w:val="22"/>
        </w:rPr>
        <w:t>S TREINTA Y DOS MILLONES NOVECIENTOS CUARENTA Y OCHO MIL CIENTO TREINTA Y DOS ($ 1.532.948.132,00)</w:t>
      </w:r>
    </w:p>
    <w:p w:rsidR="00EB0C01" w:rsidRPr="00810D81" w:rsidRDefault="00EB0C01" w:rsidP="00CA740E">
      <w:pPr>
        <w:spacing w:line="360" w:lineRule="auto"/>
        <w:jc w:val="both"/>
        <w:rPr>
          <w:i/>
          <w:sz w:val="22"/>
          <w:szCs w:val="22"/>
        </w:rPr>
      </w:pPr>
      <w:r w:rsidRPr="00810D81">
        <w:rPr>
          <w:i/>
          <w:sz w:val="22"/>
          <w:szCs w:val="22"/>
        </w:rPr>
        <w:t xml:space="preserve">Para la estimación de los recursos con los que el Municipio deberá hacer frente a los distintos gastos que compone el Presupuesto de Egresos </w:t>
      </w:r>
      <w:r w:rsidR="00A1563B" w:rsidRPr="00810D81">
        <w:rPr>
          <w:i/>
          <w:sz w:val="22"/>
          <w:szCs w:val="22"/>
        </w:rPr>
        <w:t>se han tenido en cuenta aspectos y premisas</w:t>
      </w:r>
      <w:r w:rsidRPr="00810D81">
        <w:rPr>
          <w:i/>
          <w:sz w:val="22"/>
          <w:szCs w:val="22"/>
        </w:rPr>
        <w:t xml:space="preserve"> que guardan necesaria relación con la realidad, a saber:</w:t>
      </w:r>
    </w:p>
    <w:p w:rsidR="00EB0C01" w:rsidRPr="00810D81" w:rsidRDefault="00EB0C01">
      <w:pPr>
        <w:spacing w:line="360" w:lineRule="auto"/>
        <w:jc w:val="both"/>
        <w:rPr>
          <w:i/>
          <w:sz w:val="22"/>
          <w:szCs w:val="22"/>
        </w:rPr>
      </w:pPr>
    </w:p>
    <w:p w:rsidR="00EB0C01" w:rsidRPr="00810D81" w:rsidRDefault="00EB0C01" w:rsidP="00EB0C01">
      <w:pPr>
        <w:pStyle w:val="Prrafodelista"/>
        <w:numPr>
          <w:ilvl w:val="0"/>
          <w:numId w:val="7"/>
        </w:numPr>
        <w:spacing w:line="360" w:lineRule="auto"/>
        <w:jc w:val="both"/>
        <w:rPr>
          <w:i/>
          <w:sz w:val="22"/>
          <w:szCs w:val="22"/>
        </w:rPr>
      </w:pPr>
      <w:r w:rsidRPr="00810D81">
        <w:rPr>
          <w:i/>
          <w:sz w:val="22"/>
          <w:szCs w:val="22"/>
        </w:rPr>
        <w:t>Estructura que el Tributo adopta en la Ordenanza Tarifaria</w:t>
      </w:r>
      <w:r w:rsidR="00A1563B" w:rsidRPr="00810D81">
        <w:rPr>
          <w:i/>
          <w:sz w:val="22"/>
          <w:szCs w:val="22"/>
        </w:rPr>
        <w:t>,</w:t>
      </w:r>
    </w:p>
    <w:p w:rsidR="00EB0C01" w:rsidRPr="00810D81" w:rsidRDefault="00EB0C01" w:rsidP="00EB0C01">
      <w:pPr>
        <w:pStyle w:val="Prrafodelista"/>
        <w:numPr>
          <w:ilvl w:val="0"/>
          <w:numId w:val="7"/>
        </w:numPr>
        <w:spacing w:line="360" w:lineRule="auto"/>
        <w:jc w:val="both"/>
        <w:rPr>
          <w:i/>
          <w:sz w:val="22"/>
          <w:szCs w:val="22"/>
        </w:rPr>
      </w:pPr>
      <w:r w:rsidRPr="00810D81">
        <w:rPr>
          <w:i/>
          <w:sz w:val="22"/>
          <w:szCs w:val="22"/>
        </w:rPr>
        <w:t xml:space="preserve">Niveles de </w:t>
      </w:r>
      <w:r w:rsidR="00CA740E" w:rsidRPr="00810D81">
        <w:rPr>
          <w:i/>
          <w:sz w:val="22"/>
          <w:szCs w:val="22"/>
        </w:rPr>
        <w:t xml:space="preserve">Recaudación obtenidos en el </w:t>
      </w:r>
      <w:r w:rsidR="00464E52" w:rsidRPr="00810D81">
        <w:rPr>
          <w:i/>
          <w:sz w:val="22"/>
          <w:szCs w:val="22"/>
        </w:rPr>
        <w:t>2019</w:t>
      </w:r>
      <w:r w:rsidR="00A1563B" w:rsidRPr="00810D81">
        <w:rPr>
          <w:i/>
          <w:sz w:val="22"/>
          <w:szCs w:val="22"/>
        </w:rPr>
        <w:t>,</w:t>
      </w:r>
    </w:p>
    <w:p w:rsidR="00EB0C01" w:rsidRPr="00810D81" w:rsidRDefault="00EB0C01" w:rsidP="00EB0C01">
      <w:pPr>
        <w:pStyle w:val="Prrafodelista"/>
        <w:numPr>
          <w:ilvl w:val="0"/>
          <w:numId w:val="7"/>
        </w:numPr>
        <w:spacing w:line="360" w:lineRule="auto"/>
        <w:jc w:val="both"/>
        <w:rPr>
          <w:i/>
          <w:sz w:val="22"/>
          <w:szCs w:val="22"/>
        </w:rPr>
      </w:pPr>
      <w:r w:rsidRPr="00810D81">
        <w:rPr>
          <w:i/>
          <w:sz w:val="22"/>
          <w:szCs w:val="22"/>
        </w:rPr>
        <w:t>Base imponible de los distintos Tributos</w:t>
      </w:r>
      <w:r w:rsidR="00A1563B" w:rsidRPr="00810D81">
        <w:rPr>
          <w:i/>
          <w:sz w:val="22"/>
          <w:szCs w:val="22"/>
        </w:rPr>
        <w:t>,</w:t>
      </w:r>
    </w:p>
    <w:p w:rsidR="00EB0C01" w:rsidRPr="00810D81" w:rsidRDefault="00EB0C01" w:rsidP="00EB0C01">
      <w:pPr>
        <w:pStyle w:val="Prrafodelista"/>
        <w:numPr>
          <w:ilvl w:val="0"/>
          <w:numId w:val="7"/>
        </w:numPr>
        <w:spacing w:line="360" w:lineRule="auto"/>
        <w:jc w:val="both"/>
        <w:rPr>
          <w:i/>
          <w:sz w:val="22"/>
          <w:szCs w:val="22"/>
        </w:rPr>
      </w:pPr>
      <w:r w:rsidRPr="00810D81">
        <w:rPr>
          <w:i/>
          <w:sz w:val="22"/>
          <w:szCs w:val="22"/>
        </w:rPr>
        <w:t>La estructura de Administración, Fiscalización y percepción de tributos</w:t>
      </w:r>
      <w:r w:rsidR="00A16B37" w:rsidRPr="00810D81">
        <w:rPr>
          <w:i/>
          <w:sz w:val="22"/>
          <w:szCs w:val="22"/>
        </w:rPr>
        <w:t xml:space="preserve"> con</w:t>
      </w:r>
      <w:r w:rsidR="00A1563B" w:rsidRPr="00810D81">
        <w:rPr>
          <w:i/>
          <w:sz w:val="22"/>
          <w:szCs w:val="22"/>
        </w:rPr>
        <w:t xml:space="preserve"> que cuenta el Municipio,</w:t>
      </w:r>
    </w:p>
    <w:p w:rsidR="00A16B37" w:rsidRPr="00810D81" w:rsidRDefault="00A16B37" w:rsidP="00EB0C01">
      <w:pPr>
        <w:pStyle w:val="Prrafodelista"/>
        <w:numPr>
          <w:ilvl w:val="0"/>
          <w:numId w:val="7"/>
        </w:numPr>
        <w:spacing w:line="360" w:lineRule="auto"/>
        <w:jc w:val="both"/>
        <w:rPr>
          <w:i/>
          <w:sz w:val="22"/>
          <w:szCs w:val="22"/>
        </w:rPr>
      </w:pPr>
      <w:r w:rsidRPr="00810D81">
        <w:rPr>
          <w:i/>
          <w:sz w:val="22"/>
          <w:szCs w:val="22"/>
        </w:rPr>
        <w:t>Situación económica en general y de la ciudad de Bell Ville en particular</w:t>
      </w:r>
      <w:r w:rsidR="00A1563B" w:rsidRPr="00810D81">
        <w:rPr>
          <w:i/>
          <w:sz w:val="22"/>
          <w:szCs w:val="22"/>
        </w:rPr>
        <w:t>.</w:t>
      </w:r>
    </w:p>
    <w:p w:rsidR="003A1B2D" w:rsidRPr="00810D81" w:rsidRDefault="003A1B2D">
      <w:pPr>
        <w:spacing w:line="360" w:lineRule="auto"/>
        <w:jc w:val="both"/>
        <w:rPr>
          <w:i/>
          <w:sz w:val="22"/>
          <w:szCs w:val="22"/>
        </w:rPr>
      </w:pPr>
    </w:p>
    <w:p w:rsidR="00B84AD2" w:rsidRPr="00810D81" w:rsidRDefault="00E74027">
      <w:pPr>
        <w:spacing w:line="360" w:lineRule="auto"/>
        <w:jc w:val="both"/>
        <w:rPr>
          <w:i/>
          <w:sz w:val="22"/>
          <w:szCs w:val="22"/>
        </w:rPr>
      </w:pPr>
      <w:r w:rsidRPr="00810D81">
        <w:rPr>
          <w:i/>
          <w:sz w:val="22"/>
          <w:szCs w:val="22"/>
        </w:rPr>
        <w:tab/>
      </w:r>
      <w:r w:rsidR="00B84AD2" w:rsidRPr="00810D81">
        <w:rPr>
          <w:b/>
          <w:bCs/>
          <w:i/>
          <w:sz w:val="22"/>
          <w:szCs w:val="22"/>
        </w:rPr>
        <w:t>II</w:t>
      </w:r>
      <w:r w:rsidRPr="00810D81">
        <w:rPr>
          <w:b/>
          <w:bCs/>
          <w:i/>
          <w:sz w:val="22"/>
          <w:szCs w:val="22"/>
        </w:rPr>
        <w:t>I</w:t>
      </w:r>
      <w:r w:rsidR="00810D81" w:rsidRPr="00810D81">
        <w:rPr>
          <w:b/>
          <w:bCs/>
          <w:i/>
          <w:sz w:val="22"/>
          <w:szCs w:val="22"/>
        </w:rPr>
        <w:t>.</w:t>
      </w:r>
      <w:r w:rsidR="00B84AD2" w:rsidRPr="00810D81">
        <w:rPr>
          <w:b/>
          <w:bCs/>
          <w:i/>
          <w:sz w:val="22"/>
          <w:szCs w:val="22"/>
        </w:rPr>
        <w:t xml:space="preserve"> 2. </w:t>
      </w:r>
      <w:r w:rsidR="00B84AD2" w:rsidRPr="00810D81">
        <w:rPr>
          <w:b/>
          <w:bCs/>
          <w:i/>
          <w:sz w:val="22"/>
          <w:szCs w:val="22"/>
          <w:u w:val="single"/>
        </w:rPr>
        <w:t>PRESUPUESTO DE GASTOS</w:t>
      </w:r>
    </w:p>
    <w:p w:rsidR="00B84AD2" w:rsidRPr="00810D81" w:rsidRDefault="00B84AD2">
      <w:pPr>
        <w:spacing w:line="360" w:lineRule="auto"/>
        <w:jc w:val="both"/>
        <w:rPr>
          <w:i/>
          <w:sz w:val="22"/>
          <w:szCs w:val="22"/>
        </w:rPr>
      </w:pPr>
    </w:p>
    <w:p w:rsidR="00091206" w:rsidRPr="00810D81" w:rsidRDefault="00464E52">
      <w:pPr>
        <w:spacing w:line="360" w:lineRule="auto"/>
        <w:jc w:val="both"/>
        <w:rPr>
          <w:i/>
          <w:sz w:val="22"/>
          <w:szCs w:val="22"/>
        </w:rPr>
      </w:pPr>
      <w:r w:rsidRPr="00810D81">
        <w:rPr>
          <w:i/>
          <w:sz w:val="22"/>
          <w:szCs w:val="22"/>
        </w:rPr>
        <w:t>Para el año 2020</w:t>
      </w:r>
      <w:r w:rsidR="00CD4B6D" w:rsidRPr="00810D81">
        <w:rPr>
          <w:i/>
          <w:sz w:val="22"/>
          <w:szCs w:val="22"/>
        </w:rPr>
        <w:t xml:space="preserve">, </w:t>
      </w:r>
      <w:r w:rsidR="00B84AD2" w:rsidRPr="00810D81">
        <w:rPr>
          <w:i/>
          <w:sz w:val="22"/>
          <w:szCs w:val="22"/>
        </w:rPr>
        <w:t xml:space="preserve">asciende a la suma </w:t>
      </w:r>
      <w:r w:rsidR="00F135A7" w:rsidRPr="00F135A7">
        <w:rPr>
          <w:b/>
          <w:bCs/>
          <w:i/>
          <w:sz w:val="22"/>
          <w:szCs w:val="22"/>
        </w:rPr>
        <w:t>PESOS MIL QUINIENT</w:t>
      </w:r>
      <w:r w:rsidR="003A387A">
        <w:rPr>
          <w:b/>
          <w:bCs/>
          <w:i/>
          <w:sz w:val="22"/>
          <w:szCs w:val="22"/>
        </w:rPr>
        <w:t>O</w:t>
      </w:r>
      <w:r w:rsidR="00F135A7" w:rsidRPr="00F135A7">
        <w:rPr>
          <w:b/>
          <w:bCs/>
          <w:i/>
          <w:sz w:val="22"/>
          <w:szCs w:val="22"/>
        </w:rPr>
        <w:t>S TREINTA Y DOS MILLONES NOVECIENTOS CUARENTA Y OCHO MIL CIENTO TREINTA Y DOS ($ 1.532.948.132,00)</w:t>
      </w:r>
      <w:r w:rsidR="00F135A7">
        <w:rPr>
          <w:b/>
          <w:bCs/>
          <w:i/>
          <w:sz w:val="22"/>
          <w:szCs w:val="22"/>
        </w:rPr>
        <w:t xml:space="preserve"> </w:t>
      </w:r>
      <w:r w:rsidR="00B84AD2" w:rsidRPr="00810D81">
        <w:rPr>
          <w:i/>
          <w:sz w:val="22"/>
          <w:szCs w:val="22"/>
        </w:rPr>
        <w:t>manten</w:t>
      </w:r>
      <w:r w:rsidR="00D154F1" w:rsidRPr="00810D81">
        <w:rPr>
          <w:i/>
          <w:sz w:val="22"/>
          <w:szCs w:val="22"/>
        </w:rPr>
        <w:t>iendo</w:t>
      </w:r>
      <w:r w:rsidR="00B84AD2" w:rsidRPr="00810D81">
        <w:rPr>
          <w:i/>
          <w:sz w:val="22"/>
          <w:szCs w:val="22"/>
        </w:rPr>
        <w:t xml:space="preserve"> el equ</w:t>
      </w:r>
      <w:r w:rsidR="002023FD" w:rsidRPr="00810D81">
        <w:rPr>
          <w:i/>
          <w:sz w:val="22"/>
          <w:szCs w:val="22"/>
        </w:rPr>
        <w:t>ilibrio con el nivel de ingreso</w:t>
      </w:r>
      <w:r w:rsidR="00B84AD2" w:rsidRPr="00810D81">
        <w:rPr>
          <w:i/>
          <w:sz w:val="22"/>
          <w:szCs w:val="22"/>
        </w:rPr>
        <w:t xml:space="preserve"> presupuestado.-</w:t>
      </w:r>
    </w:p>
    <w:p w:rsidR="00B70F45" w:rsidRPr="00810D81" w:rsidRDefault="00733583">
      <w:pPr>
        <w:spacing w:line="360" w:lineRule="auto"/>
        <w:jc w:val="both"/>
        <w:rPr>
          <w:i/>
          <w:sz w:val="22"/>
          <w:szCs w:val="22"/>
        </w:rPr>
      </w:pPr>
      <w:r w:rsidRPr="00810D81">
        <w:rPr>
          <w:i/>
          <w:sz w:val="22"/>
          <w:szCs w:val="22"/>
        </w:rPr>
        <w:t>La ejecución del Gasto Municipal para el corriente año estará en directa relación con los niveles recaudatorios que se alcancen</w:t>
      </w:r>
      <w:r w:rsidR="002D255B" w:rsidRPr="00810D81">
        <w:rPr>
          <w:i/>
          <w:sz w:val="22"/>
          <w:szCs w:val="22"/>
        </w:rPr>
        <w:t>,</w:t>
      </w:r>
      <w:r w:rsidRPr="00810D81">
        <w:rPr>
          <w:i/>
          <w:sz w:val="22"/>
          <w:szCs w:val="22"/>
        </w:rPr>
        <w:t xml:space="preserve"> a efectos de evitar gastos que no cuenten con su fuente genuina de financiamiento.</w:t>
      </w:r>
    </w:p>
    <w:p w:rsidR="00892480" w:rsidRPr="00810D81" w:rsidRDefault="00892480" w:rsidP="00892480">
      <w:pPr>
        <w:autoSpaceDE w:val="0"/>
        <w:autoSpaceDN w:val="0"/>
        <w:adjustRightInd w:val="0"/>
        <w:spacing w:line="360" w:lineRule="auto"/>
        <w:jc w:val="both"/>
        <w:rPr>
          <w:bCs/>
          <w:i/>
          <w:color w:val="000000"/>
          <w:sz w:val="22"/>
          <w:szCs w:val="22"/>
        </w:rPr>
      </w:pPr>
    </w:p>
    <w:p w:rsidR="00F47B9D" w:rsidRPr="00810D81" w:rsidRDefault="00F47B9D" w:rsidP="00892480">
      <w:pPr>
        <w:autoSpaceDE w:val="0"/>
        <w:autoSpaceDN w:val="0"/>
        <w:adjustRightInd w:val="0"/>
        <w:spacing w:line="360" w:lineRule="auto"/>
        <w:jc w:val="both"/>
        <w:rPr>
          <w:bCs/>
          <w:i/>
          <w:color w:val="000000"/>
          <w:sz w:val="22"/>
          <w:szCs w:val="22"/>
        </w:rPr>
      </w:pPr>
    </w:p>
    <w:p w:rsidR="00B84AD2" w:rsidRPr="00810D81" w:rsidRDefault="00F47B9D" w:rsidP="00810D81">
      <w:pPr>
        <w:autoSpaceDE w:val="0"/>
        <w:autoSpaceDN w:val="0"/>
        <w:adjustRightInd w:val="0"/>
        <w:spacing w:line="360" w:lineRule="auto"/>
        <w:jc w:val="both"/>
        <w:rPr>
          <w:i/>
          <w:sz w:val="22"/>
          <w:szCs w:val="22"/>
        </w:rPr>
      </w:pPr>
      <w:r w:rsidRPr="00810D81">
        <w:rPr>
          <w:bCs/>
          <w:i/>
          <w:color w:val="000000"/>
          <w:sz w:val="22"/>
          <w:szCs w:val="22"/>
        </w:rPr>
        <w:t>Por todo ello:</w:t>
      </w:r>
    </w:p>
    <w:sectPr w:rsidR="00B84AD2" w:rsidRPr="00810D81" w:rsidSect="00BD3E61">
      <w:headerReference w:type="even" r:id="rId8"/>
      <w:headerReference w:type="default" r:id="rId9"/>
      <w:pgSz w:w="12240" w:h="20160" w:code="5"/>
      <w:pgMar w:top="2552"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4FE" w:rsidRDefault="009E04FE" w:rsidP="009A63DC">
      <w:r>
        <w:separator/>
      </w:r>
    </w:p>
  </w:endnote>
  <w:endnote w:type="continuationSeparator" w:id="0">
    <w:p w:rsidR="009E04FE" w:rsidRDefault="009E04FE" w:rsidP="009A6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dwardian Script ITC">
    <w:altName w:val="Kunstler Script"/>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4FE" w:rsidRDefault="009E04FE" w:rsidP="009A63DC">
      <w:r>
        <w:separator/>
      </w:r>
    </w:p>
  </w:footnote>
  <w:footnote w:type="continuationSeparator" w:id="0">
    <w:p w:rsidR="009E04FE" w:rsidRDefault="009E04FE" w:rsidP="009A6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5AD" w:rsidRDefault="006115AD">
    <w:pPr>
      <w:pStyle w:val="Encabezado"/>
    </w:pPr>
    <w:r w:rsidRPr="006115AD">
      <w:rPr>
        <w:noProof/>
        <w:lang w:val="es-AR" w:eastAsia="es-AR"/>
      </w:rPr>
      <w:drawing>
        <wp:anchor distT="0" distB="0" distL="114300" distR="114300" simplePos="0" relativeHeight="251662336" behindDoc="1" locked="0" layoutInCell="1" allowOverlap="1">
          <wp:simplePos x="0" y="0"/>
          <wp:positionH relativeFrom="page">
            <wp:posOffset>1080135</wp:posOffset>
          </wp:positionH>
          <wp:positionV relativeFrom="page">
            <wp:posOffset>449580</wp:posOffset>
          </wp:positionV>
          <wp:extent cx="791210" cy="842645"/>
          <wp:effectExtent l="0" t="0" r="889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210" cy="842645"/>
                  </a:xfrm>
                  <a:prstGeom prst="rect">
                    <a:avLst/>
                  </a:prstGeom>
                  <a:noFill/>
                </pic:spPr>
              </pic:pic>
            </a:graphicData>
          </a:graphic>
        </wp:anchor>
      </w:drawing>
    </w:r>
    <w:r w:rsidR="00766F48">
      <w:rPr>
        <w:noProof/>
        <w:lang w:val="es-AR" w:eastAsia="es-AR"/>
      </w:rPr>
      <mc:AlternateContent>
        <mc:Choice Requires="wps">
          <w:drawing>
            <wp:anchor distT="0" distB="0" distL="114300" distR="114300" simplePos="0" relativeHeight="251663360" behindDoc="1" locked="0" layoutInCell="1" allowOverlap="1">
              <wp:simplePos x="0" y="0"/>
              <wp:positionH relativeFrom="page">
                <wp:posOffset>2002790</wp:posOffset>
              </wp:positionH>
              <wp:positionV relativeFrom="page">
                <wp:posOffset>692785</wp:posOffset>
              </wp:positionV>
              <wp:extent cx="4385945" cy="380365"/>
              <wp:effectExtent l="0" t="0" r="14605" b="63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945" cy="38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15AD" w:rsidRPr="005A6D93" w:rsidRDefault="006115AD" w:rsidP="006115AD">
                          <w:pPr>
                            <w:spacing w:line="580" w:lineRule="exact"/>
                            <w:ind w:left="20" w:right="-84"/>
                            <w:rPr>
                              <w:rFonts w:ascii="Edwardian Script ITC" w:eastAsia="Edwardian Script ITC" w:hAnsi="Edwardian Script ITC" w:cs="Edwardian Script ITC"/>
                              <w:sz w:val="56"/>
                              <w:szCs w:val="56"/>
                              <w:lang w:val="es-AR"/>
                            </w:rPr>
                          </w:pPr>
                          <w:proofErr w:type="spellStart"/>
                          <w:r w:rsidRPr="005A6D93">
                            <w:rPr>
                              <w:rFonts w:ascii="Edwardian Script ITC" w:eastAsia="Edwardian Script ITC" w:hAnsi="Edwardian Script ITC" w:cs="Edwardian Script ITC"/>
                              <w:position w:val="6"/>
                              <w:sz w:val="56"/>
                              <w:szCs w:val="56"/>
                              <w:lang w:val="es-AR"/>
                            </w:rPr>
                            <w:t>Municipal</w:t>
                          </w:r>
                          <w:r w:rsidRPr="005A6D93">
                            <w:rPr>
                              <w:rFonts w:ascii="Edwardian Script ITC" w:eastAsia="Edwardian Script ITC" w:hAnsi="Edwardian Script ITC" w:cs="Edwardian Script ITC"/>
                              <w:spacing w:val="2"/>
                              <w:position w:val="6"/>
                              <w:sz w:val="56"/>
                              <w:szCs w:val="56"/>
                              <w:lang w:val="es-AR"/>
                            </w:rPr>
                            <w:t>i</w:t>
                          </w:r>
                          <w:r w:rsidRPr="005A6D93">
                            <w:rPr>
                              <w:rFonts w:ascii="Edwardian Script ITC" w:eastAsia="Edwardian Script ITC" w:hAnsi="Edwardian Script ITC" w:cs="Edwardian Script ITC"/>
                              <w:position w:val="6"/>
                              <w:sz w:val="56"/>
                              <w:szCs w:val="56"/>
                              <w:lang w:val="es-AR"/>
                            </w:rPr>
                            <w:t>dadde</w:t>
                          </w:r>
                          <w:proofErr w:type="spellEnd"/>
                          <w:r w:rsidRPr="005A6D93">
                            <w:rPr>
                              <w:rFonts w:ascii="Edwardian Script ITC" w:eastAsia="Edwardian Script ITC" w:hAnsi="Edwardian Script ITC" w:cs="Edwardian Script ITC"/>
                              <w:spacing w:val="-1"/>
                              <w:position w:val="6"/>
                              <w:sz w:val="56"/>
                              <w:szCs w:val="56"/>
                              <w:lang w:val="es-AR"/>
                            </w:rPr>
                            <w:t xml:space="preserve"> </w:t>
                          </w:r>
                          <w:proofErr w:type="spellStart"/>
                          <w:r w:rsidRPr="005A6D93">
                            <w:rPr>
                              <w:rFonts w:ascii="Edwardian Script ITC" w:eastAsia="Edwardian Script ITC" w:hAnsi="Edwardian Script ITC" w:cs="Edwardian Script ITC"/>
                              <w:spacing w:val="-1"/>
                              <w:position w:val="6"/>
                              <w:sz w:val="56"/>
                              <w:szCs w:val="56"/>
                              <w:lang w:val="es-AR"/>
                            </w:rPr>
                            <w:t>l</w:t>
                          </w:r>
                          <w:r w:rsidRPr="005A6D93">
                            <w:rPr>
                              <w:rFonts w:ascii="Edwardian Script ITC" w:eastAsia="Edwardian Script ITC" w:hAnsi="Edwardian Script ITC" w:cs="Edwardian Script ITC"/>
                              <w:position w:val="6"/>
                              <w:sz w:val="56"/>
                              <w:szCs w:val="56"/>
                              <w:lang w:val="es-AR"/>
                            </w:rPr>
                            <w:t>aCi</w:t>
                          </w:r>
                          <w:r w:rsidRPr="005A6D93">
                            <w:rPr>
                              <w:rFonts w:ascii="Edwardian Script ITC" w:eastAsia="Edwardian Script ITC" w:hAnsi="Edwardian Script ITC" w:cs="Edwardian Script ITC"/>
                              <w:spacing w:val="2"/>
                              <w:position w:val="6"/>
                              <w:sz w:val="56"/>
                              <w:szCs w:val="56"/>
                              <w:lang w:val="es-AR"/>
                            </w:rPr>
                            <w:t>u</w:t>
                          </w:r>
                          <w:r w:rsidRPr="005A6D93">
                            <w:rPr>
                              <w:rFonts w:ascii="Edwardian Script ITC" w:eastAsia="Edwardian Script ITC" w:hAnsi="Edwardian Script ITC" w:cs="Edwardian Script ITC"/>
                              <w:position w:val="6"/>
                              <w:sz w:val="56"/>
                              <w:szCs w:val="56"/>
                              <w:lang w:val="es-AR"/>
                            </w:rPr>
                            <w:t>daddeB</w:t>
                          </w:r>
                          <w:r w:rsidRPr="005A6D93">
                            <w:rPr>
                              <w:rFonts w:ascii="Edwardian Script ITC" w:eastAsia="Edwardian Script ITC" w:hAnsi="Edwardian Script ITC" w:cs="Edwardian Script ITC"/>
                              <w:spacing w:val="2"/>
                              <w:position w:val="6"/>
                              <w:sz w:val="56"/>
                              <w:szCs w:val="56"/>
                              <w:lang w:val="es-AR"/>
                            </w:rPr>
                            <w:t>e</w:t>
                          </w:r>
                          <w:r w:rsidRPr="005A6D93">
                            <w:rPr>
                              <w:rFonts w:ascii="Edwardian Script ITC" w:eastAsia="Edwardian Script ITC" w:hAnsi="Edwardian Script ITC" w:cs="Edwardian Script ITC"/>
                              <w:position w:val="6"/>
                              <w:sz w:val="56"/>
                              <w:szCs w:val="56"/>
                              <w:lang w:val="es-AR"/>
                            </w:rPr>
                            <w:t>llV</w:t>
                          </w:r>
                          <w:r w:rsidRPr="005A6D93">
                            <w:rPr>
                              <w:rFonts w:ascii="Edwardian Script ITC" w:eastAsia="Edwardian Script ITC" w:hAnsi="Edwardian Script ITC" w:cs="Edwardian Script ITC"/>
                              <w:spacing w:val="3"/>
                              <w:position w:val="6"/>
                              <w:sz w:val="56"/>
                              <w:szCs w:val="56"/>
                              <w:lang w:val="es-AR"/>
                            </w:rPr>
                            <w:t>i</w:t>
                          </w:r>
                          <w:r w:rsidRPr="005A6D93">
                            <w:rPr>
                              <w:rFonts w:ascii="Edwardian Script ITC" w:eastAsia="Edwardian Script ITC" w:hAnsi="Edwardian Script ITC" w:cs="Edwardian Script ITC"/>
                              <w:position w:val="6"/>
                              <w:sz w:val="56"/>
                              <w:szCs w:val="56"/>
                              <w:lang w:val="es-AR"/>
                            </w:rPr>
                            <w:t>lle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57.7pt;margin-top:54.55pt;width:345.35pt;height:29.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OrJrAIAAKkFAAAOAAAAZHJzL2Uyb0RvYy54bWysVG1vmzAQ/j5p/8HydwokkAIKqdIQpknd&#10;i9TuBzhggjWwme0Eumn/fWcT0rTVpGkbH6yzfX7unruHW94MbYOOVComeIr9Kw8jygtRMr5P8ZeH&#10;3IkwUprwkjSC0xQ/UoVvVm/fLPsuoTNRi6akEgEIV0nfpbjWuktcVxU1bYm6Eh3lcFkJ2RINW7l3&#10;S0l6QG8bd+Z5C7cXsuykKKhScJqNl3hl8auKFvpTVSmqUZNiyE3bVdp1Z1Z3tSTJXpKuZsUpDfIX&#10;WbSEcQh6hsqIJugg2SuolhVSKFHpq0K0rqgqVlDLAdj43gs29zXpqOUCxVHduUzq/8EWH4+fJWJl&#10;iucYcdJCix7ooNGtGJBvqtN3KgGn+w7c9ADH0GXLVHV3oviqEBebmvA9XUsp+pqSErKzL92LpyOO&#10;MiC7/oMoIQw5aGGBhkq2pnRQDATo0KXHc2dMKgUcBvMojIMQowLu5pE3X4QmOZck0+tOKv2OihYZ&#10;I8USOm/RyfFO6dF1cjHBuMhZ09juN/zZAWCOJxAbnpo7k4Vt5o/Yi7fRNgqcYLbYOoGXZc463wTO&#10;Ivevw2yebTaZ/9PE9YOkZmVJuQkzCcsP/qxxJ4mPkjhLS4mGlQbOpKTkfrdpJDoSEHZuv1NBLtzc&#10;52nYegGXF5T8WeDdzmInX0TXTpAHoRNfe5Hj+fFtvPCCOMjy55TuGKf/Tgn1KY7DWTiK6bfcPPu9&#10;5kaSlmkYHQ1rUxydnUhiJLjlpW2tJqwZ7YtSmPSfSgHtnhptBWs0OqpVD7sBUIyKd6J8BOlKAcoC&#10;fcK8A6MW8jtGPcyOFKtvByIpRs17DvI3g2Yy5GTsJoPwAp6mWGM0mhs9DqRDJ9m+BuTxB+NiDb9I&#10;xax6n7KA1M0G5oElcZpdZuBc7q3X04Rd/QIAAP//AwBQSwMEFAAGAAgAAAAhAHk+MB7fAAAADAEA&#10;AA8AAABkcnMvZG93bnJldi54bWxMj81OwzAQhO9IvIO1SNyoHX4iEuJUFYITEiINB45OvE2ixusQ&#10;u214e7YnuM1qRjPfFuvFjeKIcxg8aUhWCgRS6+1AnYbP+vXmEUSIhqwZPaGGHwywLi8vCpNbf6IK&#10;j9vYCS6hkBsNfYxTLmVoe3QmrPyExN7Oz85EPudO2tmcuNyN8lapVDozEC/0ZsLnHtv99uA0bL6o&#10;ehm+35uPalcNdZ0pekv3Wl9fLZsnEBGX+BeGMz6jQ8lMjT+QDWLUcJc83HOUDZUlIM4J3mPVsEoz&#10;BbIs5P8nyl8AAAD//wMAUEsBAi0AFAAGAAgAAAAhALaDOJL+AAAA4QEAABMAAAAAAAAAAAAAAAAA&#10;AAAAAFtDb250ZW50X1R5cGVzXS54bWxQSwECLQAUAAYACAAAACEAOP0h/9YAAACUAQAACwAAAAAA&#10;AAAAAAAAAAAvAQAAX3JlbHMvLnJlbHNQSwECLQAUAAYACAAAACEAz6DqyawCAACpBQAADgAAAAAA&#10;AAAAAAAAAAAuAgAAZHJzL2Uyb0RvYy54bWxQSwECLQAUAAYACAAAACEAeT4wHt8AAAAMAQAADwAA&#10;AAAAAAAAAAAAAAAGBQAAZHJzL2Rvd25yZXYueG1sUEsFBgAAAAAEAAQA8wAAABIGAAAAAA==&#10;" filled="f" stroked="f">
              <v:textbox inset="0,0,0,0">
                <w:txbxContent>
                  <w:p w:rsidR="006115AD" w:rsidRPr="005A6D93" w:rsidRDefault="006115AD" w:rsidP="006115AD">
                    <w:pPr>
                      <w:spacing w:line="580" w:lineRule="exact"/>
                      <w:ind w:left="20" w:right="-84"/>
                      <w:rPr>
                        <w:rFonts w:ascii="Edwardian Script ITC" w:eastAsia="Edwardian Script ITC" w:hAnsi="Edwardian Script ITC" w:cs="Edwardian Script ITC"/>
                        <w:sz w:val="56"/>
                        <w:szCs w:val="56"/>
                        <w:lang w:val="es-AR"/>
                      </w:rPr>
                    </w:pPr>
                    <w:proofErr w:type="spellStart"/>
                    <w:r w:rsidRPr="005A6D93">
                      <w:rPr>
                        <w:rFonts w:ascii="Edwardian Script ITC" w:eastAsia="Edwardian Script ITC" w:hAnsi="Edwardian Script ITC" w:cs="Edwardian Script ITC"/>
                        <w:position w:val="6"/>
                        <w:sz w:val="56"/>
                        <w:szCs w:val="56"/>
                        <w:lang w:val="es-AR"/>
                      </w:rPr>
                      <w:t>Municipal</w:t>
                    </w:r>
                    <w:r w:rsidRPr="005A6D93">
                      <w:rPr>
                        <w:rFonts w:ascii="Edwardian Script ITC" w:eastAsia="Edwardian Script ITC" w:hAnsi="Edwardian Script ITC" w:cs="Edwardian Script ITC"/>
                        <w:spacing w:val="2"/>
                        <w:position w:val="6"/>
                        <w:sz w:val="56"/>
                        <w:szCs w:val="56"/>
                        <w:lang w:val="es-AR"/>
                      </w:rPr>
                      <w:t>i</w:t>
                    </w:r>
                    <w:r w:rsidRPr="005A6D93">
                      <w:rPr>
                        <w:rFonts w:ascii="Edwardian Script ITC" w:eastAsia="Edwardian Script ITC" w:hAnsi="Edwardian Script ITC" w:cs="Edwardian Script ITC"/>
                        <w:position w:val="6"/>
                        <w:sz w:val="56"/>
                        <w:szCs w:val="56"/>
                        <w:lang w:val="es-AR"/>
                      </w:rPr>
                      <w:t>dadde</w:t>
                    </w:r>
                    <w:proofErr w:type="spellEnd"/>
                    <w:r w:rsidRPr="005A6D93">
                      <w:rPr>
                        <w:rFonts w:ascii="Edwardian Script ITC" w:eastAsia="Edwardian Script ITC" w:hAnsi="Edwardian Script ITC" w:cs="Edwardian Script ITC"/>
                        <w:spacing w:val="-1"/>
                        <w:position w:val="6"/>
                        <w:sz w:val="56"/>
                        <w:szCs w:val="56"/>
                        <w:lang w:val="es-AR"/>
                      </w:rPr>
                      <w:t xml:space="preserve"> </w:t>
                    </w:r>
                    <w:proofErr w:type="spellStart"/>
                    <w:r w:rsidRPr="005A6D93">
                      <w:rPr>
                        <w:rFonts w:ascii="Edwardian Script ITC" w:eastAsia="Edwardian Script ITC" w:hAnsi="Edwardian Script ITC" w:cs="Edwardian Script ITC"/>
                        <w:spacing w:val="-1"/>
                        <w:position w:val="6"/>
                        <w:sz w:val="56"/>
                        <w:szCs w:val="56"/>
                        <w:lang w:val="es-AR"/>
                      </w:rPr>
                      <w:t>l</w:t>
                    </w:r>
                    <w:r w:rsidRPr="005A6D93">
                      <w:rPr>
                        <w:rFonts w:ascii="Edwardian Script ITC" w:eastAsia="Edwardian Script ITC" w:hAnsi="Edwardian Script ITC" w:cs="Edwardian Script ITC"/>
                        <w:position w:val="6"/>
                        <w:sz w:val="56"/>
                        <w:szCs w:val="56"/>
                        <w:lang w:val="es-AR"/>
                      </w:rPr>
                      <w:t>aCi</w:t>
                    </w:r>
                    <w:r w:rsidRPr="005A6D93">
                      <w:rPr>
                        <w:rFonts w:ascii="Edwardian Script ITC" w:eastAsia="Edwardian Script ITC" w:hAnsi="Edwardian Script ITC" w:cs="Edwardian Script ITC"/>
                        <w:spacing w:val="2"/>
                        <w:position w:val="6"/>
                        <w:sz w:val="56"/>
                        <w:szCs w:val="56"/>
                        <w:lang w:val="es-AR"/>
                      </w:rPr>
                      <w:t>u</w:t>
                    </w:r>
                    <w:r w:rsidRPr="005A6D93">
                      <w:rPr>
                        <w:rFonts w:ascii="Edwardian Script ITC" w:eastAsia="Edwardian Script ITC" w:hAnsi="Edwardian Script ITC" w:cs="Edwardian Script ITC"/>
                        <w:position w:val="6"/>
                        <w:sz w:val="56"/>
                        <w:szCs w:val="56"/>
                        <w:lang w:val="es-AR"/>
                      </w:rPr>
                      <w:t>daddeB</w:t>
                    </w:r>
                    <w:r w:rsidRPr="005A6D93">
                      <w:rPr>
                        <w:rFonts w:ascii="Edwardian Script ITC" w:eastAsia="Edwardian Script ITC" w:hAnsi="Edwardian Script ITC" w:cs="Edwardian Script ITC"/>
                        <w:spacing w:val="2"/>
                        <w:position w:val="6"/>
                        <w:sz w:val="56"/>
                        <w:szCs w:val="56"/>
                        <w:lang w:val="es-AR"/>
                      </w:rPr>
                      <w:t>e</w:t>
                    </w:r>
                    <w:r w:rsidRPr="005A6D93">
                      <w:rPr>
                        <w:rFonts w:ascii="Edwardian Script ITC" w:eastAsia="Edwardian Script ITC" w:hAnsi="Edwardian Script ITC" w:cs="Edwardian Script ITC"/>
                        <w:position w:val="6"/>
                        <w:sz w:val="56"/>
                        <w:szCs w:val="56"/>
                        <w:lang w:val="es-AR"/>
                      </w:rPr>
                      <w:t>llV</w:t>
                    </w:r>
                    <w:r w:rsidRPr="005A6D93">
                      <w:rPr>
                        <w:rFonts w:ascii="Edwardian Script ITC" w:eastAsia="Edwardian Script ITC" w:hAnsi="Edwardian Script ITC" w:cs="Edwardian Script ITC"/>
                        <w:spacing w:val="3"/>
                        <w:position w:val="6"/>
                        <w:sz w:val="56"/>
                        <w:szCs w:val="56"/>
                        <w:lang w:val="es-AR"/>
                      </w:rPr>
                      <w:t>i</w:t>
                    </w:r>
                    <w:r w:rsidRPr="005A6D93">
                      <w:rPr>
                        <w:rFonts w:ascii="Edwardian Script ITC" w:eastAsia="Edwardian Script ITC" w:hAnsi="Edwardian Script ITC" w:cs="Edwardian Script ITC"/>
                        <w:position w:val="6"/>
                        <w:sz w:val="56"/>
                        <w:szCs w:val="56"/>
                        <w:lang w:val="es-AR"/>
                      </w:rPr>
                      <w:t>lle</w:t>
                    </w:r>
                    <w:proofErr w:type="spellEnd"/>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3DC" w:rsidRDefault="006115AD" w:rsidP="009A63DC">
    <w:pPr>
      <w:pStyle w:val="Encabezado"/>
    </w:pPr>
    <w:r w:rsidRPr="006115AD">
      <w:rPr>
        <w:noProof/>
        <w:lang w:val="es-AR" w:eastAsia="es-AR"/>
      </w:rPr>
      <w:drawing>
        <wp:anchor distT="0" distB="0" distL="114300" distR="114300" simplePos="0" relativeHeight="251659264" behindDoc="1" locked="0" layoutInCell="1" allowOverlap="1">
          <wp:simplePos x="0" y="0"/>
          <wp:positionH relativeFrom="page">
            <wp:posOffset>1080135</wp:posOffset>
          </wp:positionH>
          <wp:positionV relativeFrom="page">
            <wp:posOffset>449580</wp:posOffset>
          </wp:positionV>
          <wp:extent cx="791210" cy="842645"/>
          <wp:effectExtent l="0" t="0" r="889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210" cy="842645"/>
                  </a:xfrm>
                  <a:prstGeom prst="rect">
                    <a:avLst/>
                  </a:prstGeom>
                  <a:noFill/>
                </pic:spPr>
              </pic:pic>
            </a:graphicData>
          </a:graphic>
        </wp:anchor>
      </w:drawing>
    </w:r>
    <w:r w:rsidR="00766F48">
      <w:rPr>
        <w:noProof/>
        <w:lang w:val="es-AR" w:eastAsia="es-AR"/>
      </w:rPr>
      <mc:AlternateContent>
        <mc:Choice Requires="wps">
          <w:drawing>
            <wp:anchor distT="0" distB="0" distL="114300" distR="114300" simplePos="0" relativeHeight="251660288" behindDoc="1" locked="0" layoutInCell="1" allowOverlap="1">
              <wp:simplePos x="0" y="0"/>
              <wp:positionH relativeFrom="page">
                <wp:posOffset>2002790</wp:posOffset>
              </wp:positionH>
              <wp:positionV relativeFrom="page">
                <wp:posOffset>692785</wp:posOffset>
              </wp:positionV>
              <wp:extent cx="4385945" cy="380365"/>
              <wp:effectExtent l="0" t="0" r="1460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945" cy="38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15AD" w:rsidRPr="005A6D93" w:rsidRDefault="006115AD" w:rsidP="006115AD">
                          <w:pPr>
                            <w:spacing w:line="580" w:lineRule="exact"/>
                            <w:ind w:left="20" w:right="-84"/>
                            <w:rPr>
                              <w:rFonts w:ascii="Edwardian Script ITC" w:eastAsia="Edwardian Script ITC" w:hAnsi="Edwardian Script ITC" w:cs="Edwardian Script ITC"/>
                              <w:sz w:val="56"/>
                              <w:szCs w:val="56"/>
                              <w:lang w:val="es-AR"/>
                            </w:rPr>
                          </w:pPr>
                          <w:proofErr w:type="spellStart"/>
                          <w:r w:rsidRPr="005A6D93">
                            <w:rPr>
                              <w:rFonts w:ascii="Edwardian Script ITC" w:eastAsia="Edwardian Script ITC" w:hAnsi="Edwardian Script ITC" w:cs="Edwardian Script ITC"/>
                              <w:position w:val="6"/>
                              <w:sz w:val="56"/>
                              <w:szCs w:val="56"/>
                              <w:lang w:val="es-AR"/>
                            </w:rPr>
                            <w:t>Municipal</w:t>
                          </w:r>
                          <w:r w:rsidRPr="005A6D93">
                            <w:rPr>
                              <w:rFonts w:ascii="Edwardian Script ITC" w:eastAsia="Edwardian Script ITC" w:hAnsi="Edwardian Script ITC" w:cs="Edwardian Script ITC"/>
                              <w:spacing w:val="2"/>
                              <w:position w:val="6"/>
                              <w:sz w:val="56"/>
                              <w:szCs w:val="56"/>
                              <w:lang w:val="es-AR"/>
                            </w:rPr>
                            <w:t>i</w:t>
                          </w:r>
                          <w:r w:rsidRPr="005A6D93">
                            <w:rPr>
                              <w:rFonts w:ascii="Edwardian Script ITC" w:eastAsia="Edwardian Script ITC" w:hAnsi="Edwardian Script ITC" w:cs="Edwardian Script ITC"/>
                              <w:position w:val="6"/>
                              <w:sz w:val="56"/>
                              <w:szCs w:val="56"/>
                              <w:lang w:val="es-AR"/>
                            </w:rPr>
                            <w:t>dadde</w:t>
                          </w:r>
                          <w:proofErr w:type="spellEnd"/>
                          <w:r w:rsidRPr="005A6D93">
                            <w:rPr>
                              <w:rFonts w:ascii="Edwardian Script ITC" w:eastAsia="Edwardian Script ITC" w:hAnsi="Edwardian Script ITC" w:cs="Edwardian Script ITC"/>
                              <w:spacing w:val="-1"/>
                              <w:position w:val="6"/>
                              <w:sz w:val="56"/>
                              <w:szCs w:val="56"/>
                              <w:lang w:val="es-AR"/>
                            </w:rPr>
                            <w:t xml:space="preserve"> </w:t>
                          </w:r>
                          <w:proofErr w:type="spellStart"/>
                          <w:r w:rsidRPr="005A6D93">
                            <w:rPr>
                              <w:rFonts w:ascii="Edwardian Script ITC" w:eastAsia="Edwardian Script ITC" w:hAnsi="Edwardian Script ITC" w:cs="Edwardian Script ITC"/>
                              <w:spacing w:val="-1"/>
                              <w:position w:val="6"/>
                              <w:sz w:val="56"/>
                              <w:szCs w:val="56"/>
                              <w:lang w:val="es-AR"/>
                            </w:rPr>
                            <w:t>l</w:t>
                          </w:r>
                          <w:r w:rsidRPr="005A6D93">
                            <w:rPr>
                              <w:rFonts w:ascii="Edwardian Script ITC" w:eastAsia="Edwardian Script ITC" w:hAnsi="Edwardian Script ITC" w:cs="Edwardian Script ITC"/>
                              <w:position w:val="6"/>
                              <w:sz w:val="56"/>
                              <w:szCs w:val="56"/>
                              <w:lang w:val="es-AR"/>
                            </w:rPr>
                            <w:t>aCi</w:t>
                          </w:r>
                          <w:r w:rsidRPr="005A6D93">
                            <w:rPr>
                              <w:rFonts w:ascii="Edwardian Script ITC" w:eastAsia="Edwardian Script ITC" w:hAnsi="Edwardian Script ITC" w:cs="Edwardian Script ITC"/>
                              <w:spacing w:val="2"/>
                              <w:position w:val="6"/>
                              <w:sz w:val="56"/>
                              <w:szCs w:val="56"/>
                              <w:lang w:val="es-AR"/>
                            </w:rPr>
                            <w:t>u</w:t>
                          </w:r>
                          <w:r w:rsidRPr="005A6D93">
                            <w:rPr>
                              <w:rFonts w:ascii="Edwardian Script ITC" w:eastAsia="Edwardian Script ITC" w:hAnsi="Edwardian Script ITC" w:cs="Edwardian Script ITC"/>
                              <w:position w:val="6"/>
                              <w:sz w:val="56"/>
                              <w:szCs w:val="56"/>
                              <w:lang w:val="es-AR"/>
                            </w:rPr>
                            <w:t>daddeB</w:t>
                          </w:r>
                          <w:r w:rsidRPr="005A6D93">
                            <w:rPr>
                              <w:rFonts w:ascii="Edwardian Script ITC" w:eastAsia="Edwardian Script ITC" w:hAnsi="Edwardian Script ITC" w:cs="Edwardian Script ITC"/>
                              <w:spacing w:val="2"/>
                              <w:position w:val="6"/>
                              <w:sz w:val="56"/>
                              <w:szCs w:val="56"/>
                              <w:lang w:val="es-AR"/>
                            </w:rPr>
                            <w:t>e</w:t>
                          </w:r>
                          <w:r w:rsidRPr="005A6D93">
                            <w:rPr>
                              <w:rFonts w:ascii="Edwardian Script ITC" w:eastAsia="Edwardian Script ITC" w:hAnsi="Edwardian Script ITC" w:cs="Edwardian Script ITC"/>
                              <w:position w:val="6"/>
                              <w:sz w:val="56"/>
                              <w:szCs w:val="56"/>
                              <w:lang w:val="es-AR"/>
                            </w:rPr>
                            <w:t>llV</w:t>
                          </w:r>
                          <w:r w:rsidRPr="005A6D93">
                            <w:rPr>
                              <w:rFonts w:ascii="Edwardian Script ITC" w:eastAsia="Edwardian Script ITC" w:hAnsi="Edwardian Script ITC" w:cs="Edwardian Script ITC"/>
                              <w:spacing w:val="3"/>
                              <w:position w:val="6"/>
                              <w:sz w:val="56"/>
                              <w:szCs w:val="56"/>
                              <w:lang w:val="es-AR"/>
                            </w:rPr>
                            <w:t>i</w:t>
                          </w:r>
                          <w:r w:rsidRPr="005A6D93">
                            <w:rPr>
                              <w:rFonts w:ascii="Edwardian Script ITC" w:eastAsia="Edwardian Script ITC" w:hAnsi="Edwardian Script ITC" w:cs="Edwardian Script ITC"/>
                              <w:position w:val="6"/>
                              <w:sz w:val="56"/>
                              <w:szCs w:val="56"/>
                              <w:lang w:val="es-AR"/>
                            </w:rPr>
                            <w:t>lle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157.7pt;margin-top:54.55pt;width:345.35pt;height:29.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AQArgIAALAFAAAOAAAAZHJzL2Uyb0RvYy54bWysVG1vmzAQ/j5p/8HydwokkAIKqdIQpknd&#10;i9TuBzhggjWwme0Eumn/fWcT0rTVpGkbH9DZPj93z93jW94MbYOOVComeIr9Kw8jygtRMr5P8ZeH&#10;3IkwUprwkjSC0xQ/UoVvVm/fLPsuoTNRi6akEgEIV0nfpbjWuktcVxU1bYm6Eh3lcFgJ2RINS7l3&#10;S0l6QG8bd+Z5C7cXsuykKKhSsJuNh3hl8auKFvpTVSmqUZNiyE3bv7T/nfm7qyVJ9pJ0NStOaZC/&#10;yKIljEPQM1RGNEEHyV5BtayQQolKXxWidUVVsYJaDsDG916wua9JRy0XKI7qzmVS/w+2+Hj8LBEr&#10;oXcYcdJCix7ooNGtGJBvqtN3KgGn+w7c9ADbxtMwVd2dKL4qxMWmJnxP11KKvqakhOzsTffi6oij&#10;DMiu/yBKCEMOWligoZKtAYRiIECHLj2eO2NSKWAzmEdhHIQYFXA2j7z5IjTJuSSZbndS6XdUtMgY&#10;KZbQeYtOjndKj66TiwnGRc6axna/4c82AHPcgdhw1ZyZLGwzf8RevI22UeAEs8XWCbwsc9b5JnAW&#10;uX8dZvNss8n8nyauHyQ1K0vKTZhJWH7wZ407SXyUxFlaSjSsNHAmJSX3u00j0ZGAsHP7nQpy4eY+&#10;T8PWC7i8oOTPAu92Fjv5Irp2gjwInfjaixzPj2/jhRfEQZY/p3THOP13SqhPcRzOwlFMv+Xm2e81&#10;N5K0TMPoaFib4ujsRBIjwS0vbWs1Yc1oX5TCpP9UCmj31GgrWKPRUa162A2nlwFgRsw7UT6CgqUA&#10;gYFMYeyBUQv5HaMeRkiK1bcDkRSj5j2HV2DmzWTIydhNBuEFXE2xxmg0N3qcS4dOsn0NyOM742IN&#10;L6ViVsRPWQADs4CxYLmcRpiZO5dr6/U0aFe/AAAA//8DAFBLAwQUAAYACAAAACEAeT4wHt8AAAAM&#10;AQAADwAAAGRycy9kb3ducmV2LnhtbEyPzU7DMBCE70i8g7VI3KgdfiIS4lQVghMSIg0Hjk68TaLG&#10;6xC7bXh7tie4zWpGM98W68WN4ohzGDxpSFYKBFLr7UCdhs/69eYRRIiGrBk9oYYfDLAuLy8Kk1t/&#10;ogqP29gJLqGQGw19jFMuZWh7dCas/ITE3s7PzkQ+507a2Zy43I3yVqlUOjMQL/Rmwuce2/324DRs&#10;vqh6Gb7fm49qVw11nSl6S/daX18tmycQEZf4F4YzPqNDyUyNP5ANYtRwlzzcc5QNlSUgzgneY9Ww&#10;SjMFsizk/yfKXwAAAP//AwBQSwECLQAUAAYACAAAACEAtoM4kv4AAADhAQAAEwAAAAAAAAAAAAAA&#10;AAAAAAAAW0NvbnRlbnRfVHlwZXNdLnhtbFBLAQItABQABgAIAAAAIQA4/SH/1gAAAJQBAAALAAAA&#10;AAAAAAAAAAAAAC8BAABfcmVscy8ucmVsc1BLAQItABQABgAIAAAAIQCX3AQArgIAALAFAAAOAAAA&#10;AAAAAAAAAAAAAC4CAABkcnMvZTJvRG9jLnhtbFBLAQItABQABgAIAAAAIQB5PjAe3wAAAAwBAAAP&#10;AAAAAAAAAAAAAAAAAAgFAABkcnMvZG93bnJldi54bWxQSwUGAAAAAAQABADzAAAAFAYAAAAA&#10;" filled="f" stroked="f">
              <v:textbox inset="0,0,0,0">
                <w:txbxContent>
                  <w:p w:rsidR="006115AD" w:rsidRPr="005A6D93" w:rsidRDefault="006115AD" w:rsidP="006115AD">
                    <w:pPr>
                      <w:spacing w:line="580" w:lineRule="exact"/>
                      <w:ind w:left="20" w:right="-84"/>
                      <w:rPr>
                        <w:rFonts w:ascii="Edwardian Script ITC" w:eastAsia="Edwardian Script ITC" w:hAnsi="Edwardian Script ITC" w:cs="Edwardian Script ITC"/>
                        <w:sz w:val="56"/>
                        <w:szCs w:val="56"/>
                        <w:lang w:val="es-AR"/>
                      </w:rPr>
                    </w:pPr>
                    <w:proofErr w:type="spellStart"/>
                    <w:r w:rsidRPr="005A6D93">
                      <w:rPr>
                        <w:rFonts w:ascii="Edwardian Script ITC" w:eastAsia="Edwardian Script ITC" w:hAnsi="Edwardian Script ITC" w:cs="Edwardian Script ITC"/>
                        <w:position w:val="6"/>
                        <w:sz w:val="56"/>
                        <w:szCs w:val="56"/>
                        <w:lang w:val="es-AR"/>
                      </w:rPr>
                      <w:t>Municipal</w:t>
                    </w:r>
                    <w:r w:rsidRPr="005A6D93">
                      <w:rPr>
                        <w:rFonts w:ascii="Edwardian Script ITC" w:eastAsia="Edwardian Script ITC" w:hAnsi="Edwardian Script ITC" w:cs="Edwardian Script ITC"/>
                        <w:spacing w:val="2"/>
                        <w:position w:val="6"/>
                        <w:sz w:val="56"/>
                        <w:szCs w:val="56"/>
                        <w:lang w:val="es-AR"/>
                      </w:rPr>
                      <w:t>i</w:t>
                    </w:r>
                    <w:r w:rsidRPr="005A6D93">
                      <w:rPr>
                        <w:rFonts w:ascii="Edwardian Script ITC" w:eastAsia="Edwardian Script ITC" w:hAnsi="Edwardian Script ITC" w:cs="Edwardian Script ITC"/>
                        <w:position w:val="6"/>
                        <w:sz w:val="56"/>
                        <w:szCs w:val="56"/>
                        <w:lang w:val="es-AR"/>
                      </w:rPr>
                      <w:t>dadde</w:t>
                    </w:r>
                    <w:proofErr w:type="spellEnd"/>
                    <w:r w:rsidRPr="005A6D93">
                      <w:rPr>
                        <w:rFonts w:ascii="Edwardian Script ITC" w:eastAsia="Edwardian Script ITC" w:hAnsi="Edwardian Script ITC" w:cs="Edwardian Script ITC"/>
                        <w:spacing w:val="-1"/>
                        <w:position w:val="6"/>
                        <w:sz w:val="56"/>
                        <w:szCs w:val="56"/>
                        <w:lang w:val="es-AR"/>
                      </w:rPr>
                      <w:t xml:space="preserve"> </w:t>
                    </w:r>
                    <w:proofErr w:type="spellStart"/>
                    <w:r w:rsidRPr="005A6D93">
                      <w:rPr>
                        <w:rFonts w:ascii="Edwardian Script ITC" w:eastAsia="Edwardian Script ITC" w:hAnsi="Edwardian Script ITC" w:cs="Edwardian Script ITC"/>
                        <w:spacing w:val="-1"/>
                        <w:position w:val="6"/>
                        <w:sz w:val="56"/>
                        <w:szCs w:val="56"/>
                        <w:lang w:val="es-AR"/>
                      </w:rPr>
                      <w:t>l</w:t>
                    </w:r>
                    <w:r w:rsidRPr="005A6D93">
                      <w:rPr>
                        <w:rFonts w:ascii="Edwardian Script ITC" w:eastAsia="Edwardian Script ITC" w:hAnsi="Edwardian Script ITC" w:cs="Edwardian Script ITC"/>
                        <w:position w:val="6"/>
                        <w:sz w:val="56"/>
                        <w:szCs w:val="56"/>
                        <w:lang w:val="es-AR"/>
                      </w:rPr>
                      <w:t>aCi</w:t>
                    </w:r>
                    <w:r w:rsidRPr="005A6D93">
                      <w:rPr>
                        <w:rFonts w:ascii="Edwardian Script ITC" w:eastAsia="Edwardian Script ITC" w:hAnsi="Edwardian Script ITC" w:cs="Edwardian Script ITC"/>
                        <w:spacing w:val="2"/>
                        <w:position w:val="6"/>
                        <w:sz w:val="56"/>
                        <w:szCs w:val="56"/>
                        <w:lang w:val="es-AR"/>
                      </w:rPr>
                      <w:t>u</w:t>
                    </w:r>
                    <w:r w:rsidRPr="005A6D93">
                      <w:rPr>
                        <w:rFonts w:ascii="Edwardian Script ITC" w:eastAsia="Edwardian Script ITC" w:hAnsi="Edwardian Script ITC" w:cs="Edwardian Script ITC"/>
                        <w:position w:val="6"/>
                        <w:sz w:val="56"/>
                        <w:szCs w:val="56"/>
                        <w:lang w:val="es-AR"/>
                      </w:rPr>
                      <w:t>daddeB</w:t>
                    </w:r>
                    <w:r w:rsidRPr="005A6D93">
                      <w:rPr>
                        <w:rFonts w:ascii="Edwardian Script ITC" w:eastAsia="Edwardian Script ITC" w:hAnsi="Edwardian Script ITC" w:cs="Edwardian Script ITC"/>
                        <w:spacing w:val="2"/>
                        <w:position w:val="6"/>
                        <w:sz w:val="56"/>
                        <w:szCs w:val="56"/>
                        <w:lang w:val="es-AR"/>
                      </w:rPr>
                      <w:t>e</w:t>
                    </w:r>
                    <w:r w:rsidRPr="005A6D93">
                      <w:rPr>
                        <w:rFonts w:ascii="Edwardian Script ITC" w:eastAsia="Edwardian Script ITC" w:hAnsi="Edwardian Script ITC" w:cs="Edwardian Script ITC"/>
                        <w:position w:val="6"/>
                        <w:sz w:val="56"/>
                        <w:szCs w:val="56"/>
                        <w:lang w:val="es-AR"/>
                      </w:rPr>
                      <w:t>llV</w:t>
                    </w:r>
                    <w:r w:rsidRPr="005A6D93">
                      <w:rPr>
                        <w:rFonts w:ascii="Edwardian Script ITC" w:eastAsia="Edwardian Script ITC" w:hAnsi="Edwardian Script ITC" w:cs="Edwardian Script ITC"/>
                        <w:spacing w:val="3"/>
                        <w:position w:val="6"/>
                        <w:sz w:val="56"/>
                        <w:szCs w:val="56"/>
                        <w:lang w:val="es-AR"/>
                      </w:rPr>
                      <w:t>i</w:t>
                    </w:r>
                    <w:r w:rsidRPr="005A6D93">
                      <w:rPr>
                        <w:rFonts w:ascii="Edwardian Script ITC" w:eastAsia="Edwardian Script ITC" w:hAnsi="Edwardian Script ITC" w:cs="Edwardian Script ITC"/>
                        <w:position w:val="6"/>
                        <w:sz w:val="56"/>
                        <w:szCs w:val="56"/>
                        <w:lang w:val="es-AR"/>
                      </w:rPr>
                      <w:t>lle</w:t>
                    </w:r>
                    <w:proofErr w:type="spellEnd"/>
                  </w:p>
                </w:txbxContent>
              </v:textbox>
              <w10:wrap anchorx="page" anchory="page"/>
            </v:shape>
          </w:pict>
        </mc:Fallback>
      </mc:AlternateContent>
    </w:r>
  </w:p>
  <w:p w:rsidR="009A63DC" w:rsidRDefault="009A63DC" w:rsidP="009A63D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87ACE"/>
    <w:multiLevelType w:val="hybridMultilevel"/>
    <w:tmpl w:val="D5D4D294"/>
    <w:lvl w:ilvl="0" w:tplc="8EC82BF6">
      <w:start w:val="1"/>
      <w:numFmt w:val="lowerLetter"/>
      <w:lvlText w:val="%1)"/>
      <w:lvlJc w:val="left"/>
      <w:pPr>
        <w:ind w:left="1776" w:hanging="360"/>
      </w:pPr>
      <w:rPr>
        <w:rFonts w:hint="default"/>
      </w:rPr>
    </w:lvl>
    <w:lvl w:ilvl="1" w:tplc="040A0019" w:tentative="1">
      <w:start w:val="1"/>
      <w:numFmt w:val="lowerLetter"/>
      <w:lvlText w:val="%2."/>
      <w:lvlJc w:val="left"/>
      <w:pPr>
        <w:ind w:left="2496" w:hanging="360"/>
      </w:pPr>
    </w:lvl>
    <w:lvl w:ilvl="2" w:tplc="040A001B" w:tentative="1">
      <w:start w:val="1"/>
      <w:numFmt w:val="lowerRoman"/>
      <w:lvlText w:val="%3."/>
      <w:lvlJc w:val="right"/>
      <w:pPr>
        <w:ind w:left="3216" w:hanging="180"/>
      </w:pPr>
    </w:lvl>
    <w:lvl w:ilvl="3" w:tplc="040A000F" w:tentative="1">
      <w:start w:val="1"/>
      <w:numFmt w:val="decimal"/>
      <w:lvlText w:val="%4."/>
      <w:lvlJc w:val="left"/>
      <w:pPr>
        <w:ind w:left="3936" w:hanging="360"/>
      </w:pPr>
    </w:lvl>
    <w:lvl w:ilvl="4" w:tplc="040A0019" w:tentative="1">
      <w:start w:val="1"/>
      <w:numFmt w:val="lowerLetter"/>
      <w:lvlText w:val="%5."/>
      <w:lvlJc w:val="left"/>
      <w:pPr>
        <w:ind w:left="4656" w:hanging="360"/>
      </w:pPr>
    </w:lvl>
    <w:lvl w:ilvl="5" w:tplc="040A001B" w:tentative="1">
      <w:start w:val="1"/>
      <w:numFmt w:val="lowerRoman"/>
      <w:lvlText w:val="%6."/>
      <w:lvlJc w:val="right"/>
      <w:pPr>
        <w:ind w:left="5376" w:hanging="180"/>
      </w:pPr>
    </w:lvl>
    <w:lvl w:ilvl="6" w:tplc="040A000F" w:tentative="1">
      <w:start w:val="1"/>
      <w:numFmt w:val="decimal"/>
      <w:lvlText w:val="%7."/>
      <w:lvlJc w:val="left"/>
      <w:pPr>
        <w:ind w:left="6096" w:hanging="360"/>
      </w:pPr>
    </w:lvl>
    <w:lvl w:ilvl="7" w:tplc="040A0019" w:tentative="1">
      <w:start w:val="1"/>
      <w:numFmt w:val="lowerLetter"/>
      <w:lvlText w:val="%8."/>
      <w:lvlJc w:val="left"/>
      <w:pPr>
        <w:ind w:left="6816" w:hanging="360"/>
      </w:pPr>
    </w:lvl>
    <w:lvl w:ilvl="8" w:tplc="040A001B" w:tentative="1">
      <w:start w:val="1"/>
      <w:numFmt w:val="lowerRoman"/>
      <w:lvlText w:val="%9."/>
      <w:lvlJc w:val="right"/>
      <w:pPr>
        <w:ind w:left="7536" w:hanging="180"/>
      </w:pPr>
    </w:lvl>
  </w:abstractNum>
  <w:abstractNum w:abstractNumId="1">
    <w:nsid w:val="09855968"/>
    <w:multiLevelType w:val="hybridMultilevel"/>
    <w:tmpl w:val="FEB89D16"/>
    <w:lvl w:ilvl="0" w:tplc="E1921A8E">
      <w:start w:val="1"/>
      <w:numFmt w:val="lowerLetter"/>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2">
    <w:nsid w:val="21D521DB"/>
    <w:multiLevelType w:val="hybridMultilevel"/>
    <w:tmpl w:val="1334365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31B81251"/>
    <w:multiLevelType w:val="hybridMultilevel"/>
    <w:tmpl w:val="126E536C"/>
    <w:lvl w:ilvl="0" w:tplc="0B727814">
      <w:start w:val="1"/>
      <w:numFmt w:val="lowerLetter"/>
      <w:lvlText w:val="%1)"/>
      <w:lvlJc w:val="left"/>
      <w:pPr>
        <w:tabs>
          <w:tab w:val="num" w:pos="1470"/>
        </w:tabs>
        <w:ind w:left="1470" w:hanging="360"/>
      </w:pPr>
      <w:rPr>
        <w:rFonts w:hint="default"/>
      </w:rPr>
    </w:lvl>
    <w:lvl w:ilvl="1" w:tplc="0C0A0019" w:tentative="1">
      <w:start w:val="1"/>
      <w:numFmt w:val="lowerLetter"/>
      <w:lvlText w:val="%2."/>
      <w:lvlJc w:val="left"/>
      <w:pPr>
        <w:tabs>
          <w:tab w:val="num" w:pos="2190"/>
        </w:tabs>
        <w:ind w:left="2190" w:hanging="360"/>
      </w:pPr>
    </w:lvl>
    <w:lvl w:ilvl="2" w:tplc="0C0A001B" w:tentative="1">
      <w:start w:val="1"/>
      <w:numFmt w:val="lowerRoman"/>
      <w:lvlText w:val="%3."/>
      <w:lvlJc w:val="right"/>
      <w:pPr>
        <w:tabs>
          <w:tab w:val="num" w:pos="2910"/>
        </w:tabs>
        <w:ind w:left="2910" w:hanging="180"/>
      </w:pPr>
    </w:lvl>
    <w:lvl w:ilvl="3" w:tplc="0C0A000F" w:tentative="1">
      <w:start w:val="1"/>
      <w:numFmt w:val="decimal"/>
      <w:lvlText w:val="%4."/>
      <w:lvlJc w:val="left"/>
      <w:pPr>
        <w:tabs>
          <w:tab w:val="num" w:pos="3630"/>
        </w:tabs>
        <w:ind w:left="3630" w:hanging="360"/>
      </w:pPr>
    </w:lvl>
    <w:lvl w:ilvl="4" w:tplc="0C0A0019" w:tentative="1">
      <w:start w:val="1"/>
      <w:numFmt w:val="lowerLetter"/>
      <w:lvlText w:val="%5."/>
      <w:lvlJc w:val="left"/>
      <w:pPr>
        <w:tabs>
          <w:tab w:val="num" w:pos="4350"/>
        </w:tabs>
        <w:ind w:left="4350" w:hanging="360"/>
      </w:pPr>
    </w:lvl>
    <w:lvl w:ilvl="5" w:tplc="0C0A001B" w:tentative="1">
      <w:start w:val="1"/>
      <w:numFmt w:val="lowerRoman"/>
      <w:lvlText w:val="%6."/>
      <w:lvlJc w:val="right"/>
      <w:pPr>
        <w:tabs>
          <w:tab w:val="num" w:pos="5070"/>
        </w:tabs>
        <w:ind w:left="5070" w:hanging="180"/>
      </w:pPr>
    </w:lvl>
    <w:lvl w:ilvl="6" w:tplc="0C0A000F" w:tentative="1">
      <w:start w:val="1"/>
      <w:numFmt w:val="decimal"/>
      <w:lvlText w:val="%7."/>
      <w:lvlJc w:val="left"/>
      <w:pPr>
        <w:tabs>
          <w:tab w:val="num" w:pos="5790"/>
        </w:tabs>
        <w:ind w:left="5790" w:hanging="360"/>
      </w:pPr>
    </w:lvl>
    <w:lvl w:ilvl="7" w:tplc="0C0A0019" w:tentative="1">
      <w:start w:val="1"/>
      <w:numFmt w:val="lowerLetter"/>
      <w:lvlText w:val="%8."/>
      <w:lvlJc w:val="left"/>
      <w:pPr>
        <w:tabs>
          <w:tab w:val="num" w:pos="6510"/>
        </w:tabs>
        <w:ind w:left="6510" w:hanging="360"/>
      </w:pPr>
    </w:lvl>
    <w:lvl w:ilvl="8" w:tplc="0C0A001B" w:tentative="1">
      <w:start w:val="1"/>
      <w:numFmt w:val="lowerRoman"/>
      <w:lvlText w:val="%9."/>
      <w:lvlJc w:val="right"/>
      <w:pPr>
        <w:tabs>
          <w:tab w:val="num" w:pos="7230"/>
        </w:tabs>
        <w:ind w:left="7230" w:hanging="180"/>
      </w:pPr>
    </w:lvl>
  </w:abstractNum>
  <w:abstractNum w:abstractNumId="4">
    <w:nsid w:val="368A0E3E"/>
    <w:multiLevelType w:val="hybridMultilevel"/>
    <w:tmpl w:val="801884BA"/>
    <w:lvl w:ilvl="0" w:tplc="435EBBF8">
      <w:start w:val="1"/>
      <w:numFmt w:val="lowerLetter"/>
      <w:lvlText w:val="%1)"/>
      <w:lvlJc w:val="left"/>
      <w:pPr>
        <w:ind w:left="1211" w:hanging="360"/>
      </w:pPr>
      <w:rPr>
        <w:rFonts w:hint="default"/>
        <w:b w:val="0"/>
        <w:i w:val="0"/>
      </w:rPr>
    </w:lvl>
    <w:lvl w:ilvl="1" w:tplc="2C0A0019" w:tentative="1">
      <w:start w:val="1"/>
      <w:numFmt w:val="lowerLetter"/>
      <w:lvlText w:val="%2."/>
      <w:lvlJc w:val="left"/>
      <w:pPr>
        <w:ind w:left="1931" w:hanging="360"/>
      </w:pPr>
    </w:lvl>
    <w:lvl w:ilvl="2" w:tplc="2C0A001B" w:tentative="1">
      <w:start w:val="1"/>
      <w:numFmt w:val="lowerRoman"/>
      <w:lvlText w:val="%3."/>
      <w:lvlJc w:val="right"/>
      <w:pPr>
        <w:ind w:left="2651" w:hanging="180"/>
      </w:pPr>
    </w:lvl>
    <w:lvl w:ilvl="3" w:tplc="2C0A000F" w:tentative="1">
      <w:start w:val="1"/>
      <w:numFmt w:val="decimal"/>
      <w:lvlText w:val="%4."/>
      <w:lvlJc w:val="left"/>
      <w:pPr>
        <w:ind w:left="3371" w:hanging="360"/>
      </w:pPr>
    </w:lvl>
    <w:lvl w:ilvl="4" w:tplc="2C0A0019" w:tentative="1">
      <w:start w:val="1"/>
      <w:numFmt w:val="lowerLetter"/>
      <w:lvlText w:val="%5."/>
      <w:lvlJc w:val="left"/>
      <w:pPr>
        <w:ind w:left="4091" w:hanging="360"/>
      </w:pPr>
    </w:lvl>
    <w:lvl w:ilvl="5" w:tplc="2C0A001B" w:tentative="1">
      <w:start w:val="1"/>
      <w:numFmt w:val="lowerRoman"/>
      <w:lvlText w:val="%6."/>
      <w:lvlJc w:val="right"/>
      <w:pPr>
        <w:ind w:left="4811" w:hanging="180"/>
      </w:pPr>
    </w:lvl>
    <w:lvl w:ilvl="6" w:tplc="2C0A000F" w:tentative="1">
      <w:start w:val="1"/>
      <w:numFmt w:val="decimal"/>
      <w:lvlText w:val="%7."/>
      <w:lvlJc w:val="left"/>
      <w:pPr>
        <w:ind w:left="5531" w:hanging="360"/>
      </w:pPr>
    </w:lvl>
    <w:lvl w:ilvl="7" w:tplc="2C0A0019" w:tentative="1">
      <w:start w:val="1"/>
      <w:numFmt w:val="lowerLetter"/>
      <w:lvlText w:val="%8."/>
      <w:lvlJc w:val="left"/>
      <w:pPr>
        <w:ind w:left="6251" w:hanging="360"/>
      </w:pPr>
    </w:lvl>
    <w:lvl w:ilvl="8" w:tplc="2C0A001B" w:tentative="1">
      <w:start w:val="1"/>
      <w:numFmt w:val="lowerRoman"/>
      <w:lvlText w:val="%9."/>
      <w:lvlJc w:val="right"/>
      <w:pPr>
        <w:ind w:left="6971" w:hanging="180"/>
      </w:pPr>
    </w:lvl>
  </w:abstractNum>
  <w:abstractNum w:abstractNumId="5">
    <w:nsid w:val="3B4E4DA6"/>
    <w:multiLevelType w:val="hybridMultilevel"/>
    <w:tmpl w:val="3E4EC072"/>
    <w:lvl w:ilvl="0" w:tplc="2C0A0017">
      <w:start w:val="1"/>
      <w:numFmt w:val="lowerLetter"/>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6">
    <w:nsid w:val="40F40C79"/>
    <w:multiLevelType w:val="hybridMultilevel"/>
    <w:tmpl w:val="953ED230"/>
    <w:lvl w:ilvl="0" w:tplc="2C0A0017">
      <w:start w:val="1"/>
      <w:numFmt w:val="lowerLetter"/>
      <w:lvlText w:val="%1)"/>
      <w:lvlJc w:val="left"/>
      <w:pPr>
        <w:ind w:left="786" w:hanging="360"/>
      </w:pPr>
      <w:rPr>
        <w:rFonts w:hint="default"/>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7">
    <w:nsid w:val="438B6E6F"/>
    <w:multiLevelType w:val="hybridMultilevel"/>
    <w:tmpl w:val="9A10CEB2"/>
    <w:lvl w:ilvl="0" w:tplc="C9A8C96A">
      <w:start w:val="1"/>
      <w:numFmt w:val="lowerLetter"/>
      <w:lvlText w:val="%1)"/>
      <w:lvlJc w:val="left"/>
      <w:pPr>
        <w:ind w:left="1713" w:hanging="360"/>
      </w:pPr>
      <w:rPr>
        <w:rFonts w:hint="default"/>
      </w:rPr>
    </w:lvl>
    <w:lvl w:ilvl="1" w:tplc="2C0A0019" w:tentative="1">
      <w:start w:val="1"/>
      <w:numFmt w:val="lowerLetter"/>
      <w:lvlText w:val="%2."/>
      <w:lvlJc w:val="left"/>
      <w:pPr>
        <w:ind w:left="2433" w:hanging="360"/>
      </w:pPr>
    </w:lvl>
    <w:lvl w:ilvl="2" w:tplc="2C0A001B" w:tentative="1">
      <w:start w:val="1"/>
      <w:numFmt w:val="lowerRoman"/>
      <w:lvlText w:val="%3."/>
      <w:lvlJc w:val="right"/>
      <w:pPr>
        <w:ind w:left="3153" w:hanging="180"/>
      </w:pPr>
    </w:lvl>
    <w:lvl w:ilvl="3" w:tplc="2C0A000F" w:tentative="1">
      <w:start w:val="1"/>
      <w:numFmt w:val="decimal"/>
      <w:lvlText w:val="%4."/>
      <w:lvlJc w:val="left"/>
      <w:pPr>
        <w:ind w:left="3873" w:hanging="360"/>
      </w:pPr>
    </w:lvl>
    <w:lvl w:ilvl="4" w:tplc="2C0A0019" w:tentative="1">
      <w:start w:val="1"/>
      <w:numFmt w:val="lowerLetter"/>
      <w:lvlText w:val="%5."/>
      <w:lvlJc w:val="left"/>
      <w:pPr>
        <w:ind w:left="4593" w:hanging="360"/>
      </w:pPr>
    </w:lvl>
    <w:lvl w:ilvl="5" w:tplc="2C0A001B" w:tentative="1">
      <w:start w:val="1"/>
      <w:numFmt w:val="lowerRoman"/>
      <w:lvlText w:val="%6."/>
      <w:lvlJc w:val="right"/>
      <w:pPr>
        <w:ind w:left="5313" w:hanging="180"/>
      </w:pPr>
    </w:lvl>
    <w:lvl w:ilvl="6" w:tplc="2C0A000F" w:tentative="1">
      <w:start w:val="1"/>
      <w:numFmt w:val="decimal"/>
      <w:lvlText w:val="%7."/>
      <w:lvlJc w:val="left"/>
      <w:pPr>
        <w:ind w:left="6033" w:hanging="360"/>
      </w:pPr>
    </w:lvl>
    <w:lvl w:ilvl="7" w:tplc="2C0A0019" w:tentative="1">
      <w:start w:val="1"/>
      <w:numFmt w:val="lowerLetter"/>
      <w:lvlText w:val="%8."/>
      <w:lvlJc w:val="left"/>
      <w:pPr>
        <w:ind w:left="6753" w:hanging="360"/>
      </w:pPr>
    </w:lvl>
    <w:lvl w:ilvl="8" w:tplc="2C0A001B" w:tentative="1">
      <w:start w:val="1"/>
      <w:numFmt w:val="lowerRoman"/>
      <w:lvlText w:val="%9."/>
      <w:lvlJc w:val="right"/>
      <w:pPr>
        <w:ind w:left="7473" w:hanging="180"/>
      </w:pPr>
    </w:lvl>
  </w:abstractNum>
  <w:abstractNum w:abstractNumId="8">
    <w:nsid w:val="47E30853"/>
    <w:multiLevelType w:val="hybridMultilevel"/>
    <w:tmpl w:val="DA3A6E48"/>
    <w:lvl w:ilvl="0" w:tplc="A2A0486C">
      <w:start w:val="5"/>
      <w:numFmt w:val="lowerLetter"/>
      <w:lvlText w:val="%1)"/>
      <w:lvlJc w:val="left"/>
      <w:pPr>
        <w:ind w:left="1713" w:hanging="360"/>
      </w:pPr>
      <w:rPr>
        <w:rFonts w:hint="default"/>
      </w:rPr>
    </w:lvl>
    <w:lvl w:ilvl="1" w:tplc="2C0A0019" w:tentative="1">
      <w:start w:val="1"/>
      <w:numFmt w:val="lowerLetter"/>
      <w:lvlText w:val="%2."/>
      <w:lvlJc w:val="left"/>
      <w:pPr>
        <w:ind w:left="2433" w:hanging="360"/>
      </w:pPr>
    </w:lvl>
    <w:lvl w:ilvl="2" w:tplc="2C0A001B" w:tentative="1">
      <w:start w:val="1"/>
      <w:numFmt w:val="lowerRoman"/>
      <w:lvlText w:val="%3."/>
      <w:lvlJc w:val="right"/>
      <w:pPr>
        <w:ind w:left="3153" w:hanging="180"/>
      </w:pPr>
    </w:lvl>
    <w:lvl w:ilvl="3" w:tplc="2C0A000F" w:tentative="1">
      <w:start w:val="1"/>
      <w:numFmt w:val="decimal"/>
      <w:lvlText w:val="%4."/>
      <w:lvlJc w:val="left"/>
      <w:pPr>
        <w:ind w:left="3873" w:hanging="360"/>
      </w:pPr>
    </w:lvl>
    <w:lvl w:ilvl="4" w:tplc="2C0A0019" w:tentative="1">
      <w:start w:val="1"/>
      <w:numFmt w:val="lowerLetter"/>
      <w:lvlText w:val="%5."/>
      <w:lvlJc w:val="left"/>
      <w:pPr>
        <w:ind w:left="4593" w:hanging="360"/>
      </w:pPr>
    </w:lvl>
    <w:lvl w:ilvl="5" w:tplc="2C0A001B" w:tentative="1">
      <w:start w:val="1"/>
      <w:numFmt w:val="lowerRoman"/>
      <w:lvlText w:val="%6."/>
      <w:lvlJc w:val="right"/>
      <w:pPr>
        <w:ind w:left="5313" w:hanging="180"/>
      </w:pPr>
    </w:lvl>
    <w:lvl w:ilvl="6" w:tplc="2C0A000F" w:tentative="1">
      <w:start w:val="1"/>
      <w:numFmt w:val="decimal"/>
      <w:lvlText w:val="%7."/>
      <w:lvlJc w:val="left"/>
      <w:pPr>
        <w:ind w:left="6033" w:hanging="360"/>
      </w:pPr>
    </w:lvl>
    <w:lvl w:ilvl="7" w:tplc="2C0A0019" w:tentative="1">
      <w:start w:val="1"/>
      <w:numFmt w:val="lowerLetter"/>
      <w:lvlText w:val="%8."/>
      <w:lvlJc w:val="left"/>
      <w:pPr>
        <w:ind w:left="6753" w:hanging="360"/>
      </w:pPr>
    </w:lvl>
    <w:lvl w:ilvl="8" w:tplc="2C0A001B" w:tentative="1">
      <w:start w:val="1"/>
      <w:numFmt w:val="lowerRoman"/>
      <w:lvlText w:val="%9."/>
      <w:lvlJc w:val="right"/>
      <w:pPr>
        <w:ind w:left="7473" w:hanging="180"/>
      </w:pPr>
    </w:lvl>
  </w:abstractNum>
  <w:abstractNum w:abstractNumId="9">
    <w:nsid w:val="4A461AE1"/>
    <w:multiLevelType w:val="hybridMultilevel"/>
    <w:tmpl w:val="52AE76E6"/>
    <w:lvl w:ilvl="0" w:tplc="E1921A8E">
      <w:start w:val="1"/>
      <w:numFmt w:val="lowerLetter"/>
      <w:lvlText w:val="%1)"/>
      <w:lvlJc w:val="left"/>
      <w:pPr>
        <w:ind w:left="1068" w:hanging="360"/>
      </w:pPr>
      <w:rPr>
        <w:rFonts w:hint="default"/>
        <w:b w:val="0"/>
      </w:rPr>
    </w:lvl>
    <w:lvl w:ilvl="1" w:tplc="2C0A0019">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0">
    <w:nsid w:val="5052296C"/>
    <w:multiLevelType w:val="hybridMultilevel"/>
    <w:tmpl w:val="52AE76E6"/>
    <w:lvl w:ilvl="0" w:tplc="E1921A8E">
      <w:start w:val="1"/>
      <w:numFmt w:val="lowerLetter"/>
      <w:lvlText w:val="%1)"/>
      <w:lvlJc w:val="left"/>
      <w:pPr>
        <w:ind w:left="1068" w:hanging="360"/>
      </w:pPr>
      <w:rPr>
        <w:rFonts w:hint="default"/>
        <w:b w:val="0"/>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1">
    <w:nsid w:val="511144F7"/>
    <w:multiLevelType w:val="hybridMultilevel"/>
    <w:tmpl w:val="C04842E2"/>
    <w:lvl w:ilvl="0" w:tplc="E1921A8E">
      <w:start w:val="1"/>
      <w:numFmt w:val="lowerLetter"/>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2">
    <w:nsid w:val="51130081"/>
    <w:multiLevelType w:val="hybridMultilevel"/>
    <w:tmpl w:val="C33C51CC"/>
    <w:lvl w:ilvl="0" w:tplc="E6AAAC76">
      <w:start w:val="1"/>
      <w:numFmt w:val="lowerLetter"/>
      <w:lvlText w:val="%1)"/>
      <w:lvlJc w:val="left"/>
      <w:pPr>
        <w:ind w:left="1428" w:hanging="360"/>
      </w:pPr>
      <w:rPr>
        <w:rFonts w:hint="default"/>
      </w:r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13">
    <w:nsid w:val="57F87CCE"/>
    <w:multiLevelType w:val="hybridMultilevel"/>
    <w:tmpl w:val="9DF2C026"/>
    <w:lvl w:ilvl="0" w:tplc="8B863564">
      <w:start w:val="1"/>
      <w:numFmt w:val="decimal"/>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4">
    <w:nsid w:val="5B230AE8"/>
    <w:multiLevelType w:val="hybridMultilevel"/>
    <w:tmpl w:val="2D4E5074"/>
    <w:lvl w:ilvl="0" w:tplc="03FAF084">
      <w:start w:val="1"/>
      <w:numFmt w:val="lowerLetter"/>
      <w:lvlText w:val="%1)"/>
      <w:lvlJc w:val="left"/>
      <w:pPr>
        <w:ind w:left="1068" w:hanging="360"/>
      </w:pPr>
      <w:rPr>
        <w:rFonts w:hint="default"/>
        <w:b w:val="0"/>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5">
    <w:nsid w:val="630806CC"/>
    <w:multiLevelType w:val="hybridMultilevel"/>
    <w:tmpl w:val="D918F640"/>
    <w:lvl w:ilvl="0" w:tplc="48B838E2">
      <w:start w:val="1"/>
      <w:numFmt w:val="decimal"/>
      <w:lvlText w:val="%1."/>
      <w:lvlJc w:val="left"/>
      <w:pPr>
        <w:tabs>
          <w:tab w:val="num" w:pos="720"/>
        </w:tabs>
        <w:ind w:left="720" w:hanging="360"/>
      </w:pPr>
      <w:rPr>
        <w:rFonts w:hint="default"/>
        <w:b/>
        <w:sz w:val="24"/>
      </w:rPr>
    </w:lvl>
    <w:lvl w:ilvl="1" w:tplc="B2CA9392">
      <w:numFmt w:val="none"/>
      <w:lvlText w:val=""/>
      <w:lvlJc w:val="left"/>
      <w:pPr>
        <w:tabs>
          <w:tab w:val="num" w:pos="360"/>
        </w:tabs>
      </w:pPr>
    </w:lvl>
    <w:lvl w:ilvl="2" w:tplc="DF765EC4">
      <w:numFmt w:val="none"/>
      <w:lvlText w:val=""/>
      <w:lvlJc w:val="left"/>
      <w:pPr>
        <w:tabs>
          <w:tab w:val="num" w:pos="360"/>
        </w:tabs>
      </w:pPr>
    </w:lvl>
    <w:lvl w:ilvl="3" w:tplc="DF1CC724">
      <w:numFmt w:val="none"/>
      <w:lvlText w:val=""/>
      <w:lvlJc w:val="left"/>
      <w:pPr>
        <w:tabs>
          <w:tab w:val="num" w:pos="360"/>
        </w:tabs>
      </w:pPr>
    </w:lvl>
    <w:lvl w:ilvl="4" w:tplc="4AA64512">
      <w:numFmt w:val="none"/>
      <w:lvlText w:val=""/>
      <w:lvlJc w:val="left"/>
      <w:pPr>
        <w:tabs>
          <w:tab w:val="num" w:pos="360"/>
        </w:tabs>
      </w:pPr>
    </w:lvl>
    <w:lvl w:ilvl="5" w:tplc="4D24C760">
      <w:numFmt w:val="none"/>
      <w:lvlText w:val=""/>
      <w:lvlJc w:val="left"/>
      <w:pPr>
        <w:tabs>
          <w:tab w:val="num" w:pos="360"/>
        </w:tabs>
      </w:pPr>
    </w:lvl>
    <w:lvl w:ilvl="6" w:tplc="45A6681A">
      <w:numFmt w:val="none"/>
      <w:lvlText w:val=""/>
      <w:lvlJc w:val="left"/>
      <w:pPr>
        <w:tabs>
          <w:tab w:val="num" w:pos="360"/>
        </w:tabs>
      </w:pPr>
    </w:lvl>
    <w:lvl w:ilvl="7" w:tplc="1E2863AC">
      <w:numFmt w:val="none"/>
      <w:lvlText w:val=""/>
      <w:lvlJc w:val="left"/>
      <w:pPr>
        <w:tabs>
          <w:tab w:val="num" w:pos="360"/>
        </w:tabs>
      </w:pPr>
    </w:lvl>
    <w:lvl w:ilvl="8" w:tplc="040A000F">
      <w:start w:val="1"/>
      <w:numFmt w:val="decimal"/>
      <w:lvlText w:val="%9."/>
      <w:lvlJc w:val="left"/>
      <w:pPr>
        <w:tabs>
          <w:tab w:val="num" w:pos="360"/>
        </w:tabs>
      </w:pPr>
    </w:lvl>
  </w:abstractNum>
  <w:abstractNum w:abstractNumId="16">
    <w:nsid w:val="64555919"/>
    <w:multiLevelType w:val="hybridMultilevel"/>
    <w:tmpl w:val="3DF087B2"/>
    <w:lvl w:ilvl="0" w:tplc="2B56079E">
      <w:start w:val="1"/>
      <w:numFmt w:val="lowerLetter"/>
      <w:lvlText w:val="%1)"/>
      <w:lvlJc w:val="left"/>
      <w:pPr>
        <w:ind w:left="1428" w:hanging="360"/>
      </w:pPr>
      <w:rPr>
        <w:rFonts w:hint="default"/>
        <w:b w:val="0"/>
      </w:r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17">
    <w:nsid w:val="6F8E5738"/>
    <w:multiLevelType w:val="hybridMultilevel"/>
    <w:tmpl w:val="A6F8E750"/>
    <w:lvl w:ilvl="0" w:tplc="B14AD428">
      <w:start w:val="1"/>
      <w:numFmt w:val="lowerLetter"/>
      <w:lvlText w:val="%1)"/>
      <w:lvlJc w:val="left"/>
      <w:pPr>
        <w:ind w:left="1428" w:hanging="360"/>
      </w:pPr>
      <w:rPr>
        <w:rFonts w:hint="default"/>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8">
    <w:nsid w:val="72CD0596"/>
    <w:multiLevelType w:val="hybridMultilevel"/>
    <w:tmpl w:val="DFBAA380"/>
    <w:lvl w:ilvl="0" w:tplc="29D0889A">
      <w:start w:val="1"/>
      <w:numFmt w:val="lowerLetter"/>
      <w:lvlText w:val="%1)"/>
      <w:lvlJc w:val="left"/>
      <w:pPr>
        <w:tabs>
          <w:tab w:val="num" w:pos="1353"/>
        </w:tabs>
        <w:ind w:left="1353" w:hanging="360"/>
      </w:pPr>
      <w:rPr>
        <w:rFonts w:hint="default"/>
      </w:rPr>
    </w:lvl>
    <w:lvl w:ilvl="1" w:tplc="0C0A0019">
      <w:start w:val="1"/>
      <w:numFmt w:val="lowerLetter"/>
      <w:lvlText w:val="%2."/>
      <w:lvlJc w:val="left"/>
      <w:pPr>
        <w:tabs>
          <w:tab w:val="num" w:pos="2190"/>
        </w:tabs>
        <w:ind w:left="2190" w:hanging="360"/>
      </w:pPr>
    </w:lvl>
    <w:lvl w:ilvl="2" w:tplc="0C0A001B" w:tentative="1">
      <w:start w:val="1"/>
      <w:numFmt w:val="lowerRoman"/>
      <w:lvlText w:val="%3."/>
      <w:lvlJc w:val="right"/>
      <w:pPr>
        <w:tabs>
          <w:tab w:val="num" w:pos="2910"/>
        </w:tabs>
        <w:ind w:left="2910" w:hanging="180"/>
      </w:pPr>
    </w:lvl>
    <w:lvl w:ilvl="3" w:tplc="0C0A000F" w:tentative="1">
      <w:start w:val="1"/>
      <w:numFmt w:val="decimal"/>
      <w:lvlText w:val="%4."/>
      <w:lvlJc w:val="left"/>
      <w:pPr>
        <w:tabs>
          <w:tab w:val="num" w:pos="3630"/>
        </w:tabs>
        <w:ind w:left="3630" w:hanging="360"/>
      </w:pPr>
    </w:lvl>
    <w:lvl w:ilvl="4" w:tplc="0C0A0019" w:tentative="1">
      <w:start w:val="1"/>
      <w:numFmt w:val="lowerLetter"/>
      <w:lvlText w:val="%5."/>
      <w:lvlJc w:val="left"/>
      <w:pPr>
        <w:tabs>
          <w:tab w:val="num" w:pos="4350"/>
        </w:tabs>
        <w:ind w:left="4350" w:hanging="360"/>
      </w:pPr>
    </w:lvl>
    <w:lvl w:ilvl="5" w:tplc="0C0A001B" w:tentative="1">
      <w:start w:val="1"/>
      <w:numFmt w:val="lowerRoman"/>
      <w:lvlText w:val="%6."/>
      <w:lvlJc w:val="right"/>
      <w:pPr>
        <w:tabs>
          <w:tab w:val="num" w:pos="5070"/>
        </w:tabs>
        <w:ind w:left="5070" w:hanging="180"/>
      </w:pPr>
    </w:lvl>
    <w:lvl w:ilvl="6" w:tplc="0C0A000F" w:tentative="1">
      <w:start w:val="1"/>
      <w:numFmt w:val="decimal"/>
      <w:lvlText w:val="%7."/>
      <w:lvlJc w:val="left"/>
      <w:pPr>
        <w:tabs>
          <w:tab w:val="num" w:pos="5790"/>
        </w:tabs>
        <w:ind w:left="5790" w:hanging="360"/>
      </w:pPr>
    </w:lvl>
    <w:lvl w:ilvl="7" w:tplc="0C0A0019" w:tentative="1">
      <w:start w:val="1"/>
      <w:numFmt w:val="lowerLetter"/>
      <w:lvlText w:val="%8."/>
      <w:lvlJc w:val="left"/>
      <w:pPr>
        <w:tabs>
          <w:tab w:val="num" w:pos="6510"/>
        </w:tabs>
        <w:ind w:left="6510" w:hanging="360"/>
      </w:pPr>
    </w:lvl>
    <w:lvl w:ilvl="8" w:tplc="0C0A001B" w:tentative="1">
      <w:start w:val="1"/>
      <w:numFmt w:val="lowerRoman"/>
      <w:lvlText w:val="%9."/>
      <w:lvlJc w:val="right"/>
      <w:pPr>
        <w:tabs>
          <w:tab w:val="num" w:pos="7230"/>
        </w:tabs>
        <w:ind w:left="7230" w:hanging="180"/>
      </w:pPr>
    </w:lvl>
  </w:abstractNum>
  <w:abstractNum w:abstractNumId="19">
    <w:nsid w:val="7AB24D6B"/>
    <w:multiLevelType w:val="hybridMultilevel"/>
    <w:tmpl w:val="1ECA8076"/>
    <w:lvl w:ilvl="0" w:tplc="8C284CD8">
      <w:start w:val="1"/>
      <w:numFmt w:val="lowerLetter"/>
      <w:lvlText w:val="%1)"/>
      <w:lvlJc w:val="left"/>
      <w:pPr>
        <w:ind w:left="1068" w:hanging="360"/>
      </w:pPr>
      <w:rPr>
        <w:rFonts w:hint="default"/>
        <w:b w:val="0"/>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num w:numId="1">
    <w:abstractNumId w:val="15"/>
  </w:num>
  <w:num w:numId="2">
    <w:abstractNumId w:val="3"/>
  </w:num>
  <w:num w:numId="3">
    <w:abstractNumId w:val="18"/>
  </w:num>
  <w:num w:numId="4">
    <w:abstractNumId w:val="0"/>
  </w:num>
  <w:num w:numId="5">
    <w:abstractNumId w:val="17"/>
  </w:num>
  <w:num w:numId="6">
    <w:abstractNumId w:val="13"/>
  </w:num>
  <w:num w:numId="7">
    <w:abstractNumId w:val="2"/>
  </w:num>
  <w:num w:numId="8">
    <w:abstractNumId w:val="8"/>
  </w:num>
  <w:num w:numId="9">
    <w:abstractNumId w:val="7"/>
  </w:num>
  <w:num w:numId="10">
    <w:abstractNumId w:val="5"/>
  </w:num>
  <w:num w:numId="11">
    <w:abstractNumId w:val="16"/>
  </w:num>
  <w:num w:numId="12">
    <w:abstractNumId w:val="19"/>
  </w:num>
  <w:num w:numId="13">
    <w:abstractNumId w:val="10"/>
  </w:num>
  <w:num w:numId="14">
    <w:abstractNumId w:val="14"/>
  </w:num>
  <w:num w:numId="15">
    <w:abstractNumId w:val="4"/>
  </w:num>
  <w:num w:numId="16">
    <w:abstractNumId w:val="12"/>
  </w:num>
  <w:num w:numId="17">
    <w:abstractNumId w:val="6"/>
  </w:num>
  <w:num w:numId="18">
    <w:abstractNumId w:val="9"/>
  </w:num>
  <w:num w:numId="19">
    <w:abstractNumId w:val="11"/>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AD2"/>
    <w:rsid w:val="00007D99"/>
    <w:rsid w:val="000105ED"/>
    <w:rsid w:val="00015FD4"/>
    <w:rsid w:val="000244C4"/>
    <w:rsid w:val="00033863"/>
    <w:rsid w:val="00033DF9"/>
    <w:rsid w:val="00052296"/>
    <w:rsid w:val="000530D5"/>
    <w:rsid w:val="00055C97"/>
    <w:rsid w:val="00065A7E"/>
    <w:rsid w:val="00070941"/>
    <w:rsid w:val="00073B22"/>
    <w:rsid w:val="00074427"/>
    <w:rsid w:val="0007719E"/>
    <w:rsid w:val="000845DA"/>
    <w:rsid w:val="0008614A"/>
    <w:rsid w:val="00090A27"/>
    <w:rsid w:val="00091206"/>
    <w:rsid w:val="00091862"/>
    <w:rsid w:val="0009254C"/>
    <w:rsid w:val="000A464B"/>
    <w:rsid w:val="000A5529"/>
    <w:rsid w:val="000B2FD9"/>
    <w:rsid w:val="000B7C19"/>
    <w:rsid w:val="000D1FB3"/>
    <w:rsid w:val="000D4076"/>
    <w:rsid w:val="000F6623"/>
    <w:rsid w:val="00112DFF"/>
    <w:rsid w:val="00114969"/>
    <w:rsid w:val="001213B3"/>
    <w:rsid w:val="00134635"/>
    <w:rsid w:val="00136548"/>
    <w:rsid w:val="00173F23"/>
    <w:rsid w:val="0017473A"/>
    <w:rsid w:val="001770AB"/>
    <w:rsid w:val="0018492D"/>
    <w:rsid w:val="001878DD"/>
    <w:rsid w:val="00192E28"/>
    <w:rsid w:val="00196416"/>
    <w:rsid w:val="001A110C"/>
    <w:rsid w:val="001B6714"/>
    <w:rsid w:val="001D061A"/>
    <w:rsid w:val="001D0819"/>
    <w:rsid w:val="001D6149"/>
    <w:rsid w:val="001F05C4"/>
    <w:rsid w:val="002023FD"/>
    <w:rsid w:val="002303E4"/>
    <w:rsid w:val="00244452"/>
    <w:rsid w:val="00253A0E"/>
    <w:rsid w:val="0026042F"/>
    <w:rsid w:val="00283D40"/>
    <w:rsid w:val="002855DD"/>
    <w:rsid w:val="002955BF"/>
    <w:rsid w:val="002A3E36"/>
    <w:rsid w:val="002A6665"/>
    <w:rsid w:val="002C431F"/>
    <w:rsid w:val="002C4AC0"/>
    <w:rsid w:val="002D00B3"/>
    <w:rsid w:val="002D255B"/>
    <w:rsid w:val="002D332C"/>
    <w:rsid w:val="002E5266"/>
    <w:rsid w:val="002F3573"/>
    <w:rsid w:val="00317ED0"/>
    <w:rsid w:val="00327D32"/>
    <w:rsid w:val="0033254C"/>
    <w:rsid w:val="00335907"/>
    <w:rsid w:val="00344A18"/>
    <w:rsid w:val="0035633A"/>
    <w:rsid w:val="00363413"/>
    <w:rsid w:val="00377657"/>
    <w:rsid w:val="00382D70"/>
    <w:rsid w:val="00390A34"/>
    <w:rsid w:val="003927EB"/>
    <w:rsid w:val="003A1B2D"/>
    <w:rsid w:val="003A387A"/>
    <w:rsid w:val="003B3E8E"/>
    <w:rsid w:val="003B43AF"/>
    <w:rsid w:val="003C3640"/>
    <w:rsid w:val="003D2067"/>
    <w:rsid w:val="003D2FE8"/>
    <w:rsid w:val="003D79AB"/>
    <w:rsid w:val="003F1E59"/>
    <w:rsid w:val="003F684E"/>
    <w:rsid w:val="004122BD"/>
    <w:rsid w:val="00421086"/>
    <w:rsid w:val="00425962"/>
    <w:rsid w:val="004319E5"/>
    <w:rsid w:val="0045216C"/>
    <w:rsid w:val="00452FA8"/>
    <w:rsid w:val="00464E52"/>
    <w:rsid w:val="00465015"/>
    <w:rsid w:val="00476350"/>
    <w:rsid w:val="00480930"/>
    <w:rsid w:val="004859FD"/>
    <w:rsid w:val="004878B9"/>
    <w:rsid w:val="0049521F"/>
    <w:rsid w:val="004A6B79"/>
    <w:rsid w:val="004B130B"/>
    <w:rsid w:val="004B5E4C"/>
    <w:rsid w:val="004B5F57"/>
    <w:rsid w:val="004D7751"/>
    <w:rsid w:val="004E3F23"/>
    <w:rsid w:val="005120F5"/>
    <w:rsid w:val="00513805"/>
    <w:rsid w:val="005209A0"/>
    <w:rsid w:val="00521676"/>
    <w:rsid w:val="00526AC9"/>
    <w:rsid w:val="00533FB5"/>
    <w:rsid w:val="005617CF"/>
    <w:rsid w:val="00566CAD"/>
    <w:rsid w:val="005701CF"/>
    <w:rsid w:val="00571A04"/>
    <w:rsid w:val="005746A8"/>
    <w:rsid w:val="005802C6"/>
    <w:rsid w:val="0058139F"/>
    <w:rsid w:val="005A541A"/>
    <w:rsid w:val="005C4709"/>
    <w:rsid w:val="005C6843"/>
    <w:rsid w:val="005C7655"/>
    <w:rsid w:val="005D14CA"/>
    <w:rsid w:val="005D269C"/>
    <w:rsid w:val="005D4E3F"/>
    <w:rsid w:val="005D5326"/>
    <w:rsid w:val="005F1905"/>
    <w:rsid w:val="005F49C4"/>
    <w:rsid w:val="006115AD"/>
    <w:rsid w:val="006154B3"/>
    <w:rsid w:val="00620A5B"/>
    <w:rsid w:val="00630CDB"/>
    <w:rsid w:val="00644A73"/>
    <w:rsid w:val="00670C72"/>
    <w:rsid w:val="00692E26"/>
    <w:rsid w:val="00693E82"/>
    <w:rsid w:val="00696497"/>
    <w:rsid w:val="006969A4"/>
    <w:rsid w:val="006A0034"/>
    <w:rsid w:val="006B6534"/>
    <w:rsid w:val="006C2546"/>
    <w:rsid w:val="006E2D12"/>
    <w:rsid w:val="00701118"/>
    <w:rsid w:val="007148B5"/>
    <w:rsid w:val="007166D2"/>
    <w:rsid w:val="00717F2E"/>
    <w:rsid w:val="00720054"/>
    <w:rsid w:val="007260F2"/>
    <w:rsid w:val="00731263"/>
    <w:rsid w:val="00733583"/>
    <w:rsid w:val="00742755"/>
    <w:rsid w:val="00757078"/>
    <w:rsid w:val="00762E5E"/>
    <w:rsid w:val="00765E75"/>
    <w:rsid w:val="00766F48"/>
    <w:rsid w:val="0077663A"/>
    <w:rsid w:val="0078602F"/>
    <w:rsid w:val="00791D2B"/>
    <w:rsid w:val="007A6123"/>
    <w:rsid w:val="007A78C1"/>
    <w:rsid w:val="007C09A1"/>
    <w:rsid w:val="007C4C4C"/>
    <w:rsid w:val="007C59B9"/>
    <w:rsid w:val="007C6FE7"/>
    <w:rsid w:val="007E2F6E"/>
    <w:rsid w:val="00806281"/>
    <w:rsid w:val="00810767"/>
    <w:rsid w:val="00810D81"/>
    <w:rsid w:val="00827176"/>
    <w:rsid w:val="00827C6F"/>
    <w:rsid w:val="00871266"/>
    <w:rsid w:val="008753FD"/>
    <w:rsid w:val="00892480"/>
    <w:rsid w:val="008C6E25"/>
    <w:rsid w:val="008D263C"/>
    <w:rsid w:val="008D44A3"/>
    <w:rsid w:val="008D57CF"/>
    <w:rsid w:val="008E23EA"/>
    <w:rsid w:val="008E2D03"/>
    <w:rsid w:val="008E3D82"/>
    <w:rsid w:val="008F00E8"/>
    <w:rsid w:val="008F26A1"/>
    <w:rsid w:val="008F6A8A"/>
    <w:rsid w:val="00902C83"/>
    <w:rsid w:val="009061AC"/>
    <w:rsid w:val="00920735"/>
    <w:rsid w:val="00921790"/>
    <w:rsid w:val="00927AD8"/>
    <w:rsid w:val="00931768"/>
    <w:rsid w:val="00933A0E"/>
    <w:rsid w:val="00936D6C"/>
    <w:rsid w:val="0094172C"/>
    <w:rsid w:val="009435E7"/>
    <w:rsid w:val="009450F1"/>
    <w:rsid w:val="00961A5B"/>
    <w:rsid w:val="00961F63"/>
    <w:rsid w:val="009661F7"/>
    <w:rsid w:val="00970366"/>
    <w:rsid w:val="009777F7"/>
    <w:rsid w:val="0098108A"/>
    <w:rsid w:val="00997437"/>
    <w:rsid w:val="009A4188"/>
    <w:rsid w:val="009A4AC6"/>
    <w:rsid w:val="009A63DC"/>
    <w:rsid w:val="009B2835"/>
    <w:rsid w:val="009D468C"/>
    <w:rsid w:val="009E04FE"/>
    <w:rsid w:val="009E2759"/>
    <w:rsid w:val="009E7414"/>
    <w:rsid w:val="009F7164"/>
    <w:rsid w:val="00A0017B"/>
    <w:rsid w:val="00A04B5D"/>
    <w:rsid w:val="00A07C1C"/>
    <w:rsid w:val="00A129D8"/>
    <w:rsid w:val="00A14BA0"/>
    <w:rsid w:val="00A1563B"/>
    <w:rsid w:val="00A16AC4"/>
    <w:rsid w:val="00A16B37"/>
    <w:rsid w:val="00A452E6"/>
    <w:rsid w:val="00A5483F"/>
    <w:rsid w:val="00A710EC"/>
    <w:rsid w:val="00A73D12"/>
    <w:rsid w:val="00A77031"/>
    <w:rsid w:val="00A82411"/>
    <w:rsid w:val="00A85BC8"/>
    <w:rsid w:val="00AB07D0"/>
    <w:rsid w:val="00AB71F1"/>
    <w:rsid w:val="00AD7FDE"/>
    <w:rsid w:val="00AE32CA"/>
    <w:rsid w:val="00B05B09"/>
    <w:rsid w:val="00B11387"/>
    <w:rsid w:val="00B13EA2"/>
    <w:rsid w:val="00B17550"/>
    <w:rsid w:val="00B376BB"/>
    <w:rsid w:val="00B40CC4"/>
    <w:rsid w:val="00B44CC2"/>
    <w:rsid w:val="00B45B77"/>
    <w:rsid w:val="00B52CD3"/>
    <w:rsid w:val="00B55FF1"/>
    <w:rsid w:val="00B65D28"/>
    <w:rsid w:val="00B70F45"/>
    <w:rsid w:val="00B73114"/>
    <w:rsid w:val="00B74939"/>
    <w:rsid w:val="00B80557"/>
    <w:rsid w:val="00B81FB3"/>
    <w:rsid w:val="00B84AD2"/>
    <w:rsid w:val="00B9136E"/>
    <w:rsid w:val="00BA6C0B"/>
    <w:rsid w:val="00BB6611"/>
    <w:rsid w:val="00BB740F"/>
    <w:rsid w:val="00BB77F4"/>
    <w:rsid w:val="00BC01C7"/>
    <w:rsid w:val="00BC15BA"/>
    <w:rsid w:val="00BD193A"/>
    <w:rsid w:val="00BD3634"/>
    <w:rsid w:val="00BD3B97"/>
    <w:rsid w:val="00BD3E61"/>
    <w:rsid w:val="00BD4F6D"/>
    <w:rsid w:val="00BE624B"/>
    <w:rsid w:val="00BF1D05"/>
    <w:rsid w:val="00C074FD"/>
    <w:rsid w:val="00C12FD6"/>
    <w:rsid w:val="00C17CFC"/>
    <w:rsid w:val="00C33AA0"/>
    <w:rsid w:val="00C37AB1"/>
    <w:rsid w:val="00C47018"/>
    <w:rsid w:val="00C53DCA"/>
    <w:rsid w:val="00C702F0"/>
    <w:rsid w:val="00C777F2"/>
    <w:rsid w:val="00CA0504"/>
    <w:rsid w:val="00CA0A50"/>
    <w:rsid w:val="00CA740E"/>
    <w:rsid w:val="00CC3759"/>
    <w:rsid w:val="00CC7A83"/>
    <w:rsid w:val="00CD4B6D"/>
    <w:rsid w:val="00CF4214"/>
    <w:rsid w:val="00CF42DA"/>
    <w:rsid w:val="00D0490E"/>
    <w:rsid w:val="00D154F1"/>
    <w:rsid w:val="00D273D0"/>
    <w:rsid w:val="00D340CE"/>
    <w:rsid w:val="00D453D9"/>
    <w:rsid w:val="00D4646A"/>
    <w:rsid w:val="00D535E4"/>
    <w:rsid w:val="00D570D0"/>
    <w:rsid w:val="00D57573"/>
    <w:rsid w:val="00D679C0"/>
    <w:rsid w:val="00D67ED2"/>
    <w:rsid w:val="00D7542F"/>
    <w:rsid w:val="00D82C93"/>
    <w:rsid w:val="00D83F3F"/>
    <w:rsid w:val="00D84F15"/>
    <w:rsid w:val="00DB06A6"/>
    <w:rsid w:val="00DC7CF6"/>
    <w:rsid w:val="00DD25E1"/>
    <w:rsid w:val="00DE7CAC"/>
    <w:rsid w:val="00E11CB7"/>
    <w:rsid w:val="00E3432A"/>
    <w:rsid w:val="00E369B5"/>
    <w:rsid w:val="00E4588F"/>
    <w:rsid w:val="00E53344"/>
    <w:rsid w:val="00E56AD6"/>
    <w:rsid w:val="00E62295"/>
    <w:rsid w:val="00E63655"/>
    <w:rsid w:val="00E74027"/>
    <w:rsid w:val="00E74078"/>
    <w:rsid w:val="00E84244"/>
    <w:rsid w:val="00EB0C01"/>
    <w:rsid w:val="00ED7F12"/>
    <w:rsid w:val="00EE194E"/>
    <w:rsid w:val="00EE436F"/>
    <w:rsid w:val="00EF55F3"/>
    <w:rsid w:val="00EF5A1D"/>
    <w:rsid w:val="00F05D63"/>
    <w:rsid w:val="00F07494"/>
    <w:rsid w:val="00F135A7"/>
    <w:rsid w:val="00F1700A"/>
    <w:rsid w:val="00F171C1"/>
    <w:rsid w:val="00F41444"/>
    <w:rsid w:val="00F41C5E"/>
    <w:rsid w:val="00F47B9D"/>
    <w:rsid w:val="00F5084E"/>
    <w:rsid w:val="00F51F86"/>
    <w:rsid w:val="00F624D2"/>
    <w:rsid w:val="00F63119"/>
    <w:rsid w:val="00F70313"/>
    <w:rsid w:val="00F81B90"/>
    <w:rsid w:val="00F9292C"/>
    <w:rsid w:val="00F97D5D"/>
    <w:rsid w:val="00FA20C5"/>
    <w:rsid w:val="00FA26BA"/>
    <w:rsid w:val="00FB1027"/>
    <w:rsid w:val="00FB3D83"/>
    <w:rsid w:val="00FB7C3E"/>
    <w:rsid w:val="00FC284A"/>
    <w:rsid w:val="00FC7334"/>
    <w:rsid w:val="00FD2920"/>
    <w:rsid w:val="00FF7F1B"/>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EFC0CA2-3E31-4E8D-854A-EB9FF4AAE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FD6"/>
    <w:rPr>
      <w:sz w:val="24"/>
      <w:szCs w:val="24"/>
      <w:lang w:val="es-ES" w:eastAsia="es-ES"/>
    </w:rPr>
  </w:style>
  <w:style w:type="paragraph" w:styleId="Ttulo1">
    <w:name w:val="heading 1"/>
    <w:basedOn w:val="Normal"/>
    <w:next w:val="Normal"/>
    <w:qFormat/>
    <w:rsid w:val="00C12FD6"/>
    <w:pPr>
      <w:keepNext/>
      <w:spacing w:line="360" w:lineRule="auto"/>
      <w:jc w:val="center"/>
      <w:outlineLvl w:val="0"/>
    </w:pPr>
    <w:rPr>
      <w:b/>
      <w:bCs/>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C12FD6"/>
    <w:rPr>
      <w:sz w:val="22"/>
    </w:rPr>
  </w:style>
  <w:style w:type="paragraph" w:styleId="Sangradetextonormal">
    <w:name w:val="Body Text Indent"/>
    <w:basedOn w:val="Normal"/>
    <w:rsid w:val="00C12FD6"/>
    <w:pPr>
      <w:ind w:left="1110"/>
    </w:pPr>
  </w:style>
  <w:style w:type="paragraph" w:styleId="Prrafodelista">
    <w:name w:val="List Paragraph"/>
    <w:basedOn w:val="Normal"/>
    <w:uiPriority w:val="34"/>
    <w:qFormat/>
    <w:rsid w:val="002C431F"/>
    <w:pPr>
      <w:ind w:left="708"/>
    </w:pPr>
  </w:style>
  <w:style w:type="paragraph" w:styleId="Textodeglobo">
    <w:name w:val="Balloon Text"/>
    <w:basedOn w:val="Normal"/>
    <w:link w:val="TextodegloboCar"/>
    <w:rsid w:val="002C4AC0"/>
    <w:rPr>
      <w:rFonts w:ascii="Tahoma" w:hAnsi="Tahoma" w:cs="Tahoma"/>
      <w:sz w:val="16"/>
      <w:szCs w:val="16"/>
    </w:rPr>
  </w:style>
  <w:style w:type="character" w:customStyle="1" w:styleId="TextodegloboCar">
    <w:name w:val="Texto de globo Car"/>
    <w:basedOn w:val="Fuentedeprrafopredeter"/>
    <w:link w:val="Textodeglobo"/>
    <w:rsid w:val="002C4AC0"/>
    <w:rPr>
      <w:rFonts w:ascii="Tahoma" w:hAnsi="Tahoma" w:cs="Tahoma"/>
      <w:sz w:val="16"/>
      <w:szCs w:val="16"/>
      <w:lang w:val="es-ES" w:eastAsia="es-ES"/>
    </w:rPr>
  </w:style>
  <w:style w:type="paragraph" w:styleId="Encabezado">
    <w:name w:val="header"/>
    <w:basedOn w:val="Normal"/>
    <w:link w:val="EncabezadoCar"/>
    <w:uiPriority w:val="99"/>
    <w:rsid w:val="009A63DC"/>
    <w:pPr>
      <w:tabs>
        <w:tab w:val="center" w:pos="4419"/>
        <w:tab w:val="right" w:pos="8838"/>
      </w:tabs>
    </w:pPr>
  </w:style>
  <w:style w:type="character" w:customStyle="1" w:styleId="EncabezadoCar">
    <w:name w:val="Encabezado Car"/>
    <w:basedOn w:val="Fuentedeprrafopredeter"/>
    <w:link w:val="Encabezado"/>
    <w:uiPriority w:val="99"/>
    <w:rsid w:val="009A63DC"/>
    <w:rPr>
      <w:sz w:val="24"/>
      <w:szCs w:val="24"/>
      <w:lang w:val="es-ES" w:eastAsia="es-ES"/>
    </w:rPr>
  </w:style>
  <w:style w:type="paragraph" w:styleId="Piedepgina">
    <w:name w:val="footer"/>
    <w:basedOn w:val="Normal"/>
    <w:link w:val="PiedepginaCar"/>
    <w:rsid w:val="009A63DC"/>
    <w:pPr>
      <w:tabs>
        <w:tab w:val="center" w:pos="4419"/>
        <w:tab w:val="right" w:pos="8838"/>
      </w:tabs>
    </w:pPr>
  </w:style>
  <w:style w:type="character" w:customStyle="1" w:styleId="PiedepginaCar">
    <w:name w:val="Pie de página Car"/>
    <w:basedOn w:val="Fuentedeprrafopredeter"/>
    <w:link w:val="Piedepgina"/>
    <w:rsid w:val="009A63DC"/>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48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CB17D-1E28-42FB-A3D9-4EE71DA92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1476</Words>
  <Characters>8123</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FUNDAMENTOS</vt:lpstr>
    </vt:vector>
  </TitlesOfParts>
  <Company>Municipalidad de Bell Ville</Company>
  <LinksUpToDate>false</LinksUpToDate>
  <CharactersWithSpaces>9580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FUNDAMENTOS</dc:title>
  <dc:creator>f</dc:creator>
  <cp:lastModifiedBy>FINANZAS-7</cp:lastModifiedBy>
  <cp:revision>2</cp:revision>
  <cp:lastPrinted>2019-11-29T14:29:00Z</cp:lastPrinted>
  <dcterms:created xsi:type="dcterms:W3CDTF">2019-11-29T14:31:00Z</dcterms:created>
  <dcterms:modified xsi:type="dcterms:W3CDTF">2019-11-29T14:31:00Z</dcterms:modified>
</cp:coreProperties>
</file>